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F3C09" w14:textId="77777777" w:rsidR="00FD43FD" w:rsidRDefault="00FD43FD" w:rsidP="00FD43FD">
      <w:pPr>
        <w:tabs>
          <w:tab w:val="left" w:pos="3735"/>
        </w:tabs>
      </w:pPr>
      <w:bookmarkStart w:id="0" w:name="_GoBack"/>
      <w:bookmarkEnd w:id="0"/>
    </w:p>
    <w:p w14:paraId="43FEFD3C" w14:textId="77777777" w:rsidR="00FD43FD" w:rsidRDefault="00FD43FD" w:rsidP="00FD43FD">
      <w:pPr>
        <w:tabs>
          <w:tab w:val="left" w:pos="3735"/>
        </w:tabs>
      </w:pPr>
    </w:p>
    <w:p w14:paraId="2845CA14" w14:textId="77777777" w:rsidR="00FD43FD" w:rsidRDefault="00FD43FD" w:rsidP="00FD43FD">
      <w:pPr>
        <w:tabs>
          <w:tab w:val="left" w:pos="3735"/>
        </w:tabs>
      </w:pPr>
    </w:p>
    <w:p w14:paraId="18662E98" w14:textId="77777777" w:rsidR="00FD43FD" w:rsidRDefault="00FD43FD" w:rsidP="00FD43FD">
      <w:pPr>
        <w:tabs>
          <w:tab w:val="left" w:pos="3735"/>
        </w:tabs>
      </w:pPr>
    </w:p>
    <w:p w14:paraId="23164214" w14:textId="77777777" w:rsidR="00FD43FD" w:rsidRDefault="00FD43FD" w:rsidP="00FD43FD">
      <w:pPr>
        <w:tabs>
          <w:tab w:val="left" w:pos="3735"/>
        </w:tabs>
      </w:pPr>
    </w:p>
    <w:p w14:paraId="27F1D056" w14:textId="77777777" w:rsidR="00FD43FD" w:rsidRDefault="00FD43FD" w:rsidP="00FD43FD">
      <w:pPr>
        <w:tabs>
          <w:tab w:val="left" w:pos="3735"/>
        </w:tabs>
      </w:pPr>
    </w:p>
    <w:tbl>
      <w:tblPr>
        <w:tblStyle w:val="TableGrid"/>
        <w:tblW w:w="0" w:type="auto"/>
        <w:tblInd w:w="1530" w:type="dxa"/>
        <w:tblLook w:val="04A0" w:firstRow="1" w:lastRow="0" w:firstColumn="1" w:lastColumn="0" w:noHBand="0" w:noVBand="1"/>
      </w:tblPr>
      <w:tblGrid>
        <w:gridCol w:w="5949"/>
      </w:tblGrid>
      <w:tr w:rsidR="00FD43FD" w14:paraId="5385EE1E" w14:textId="77777777" w:rsidTr="000C2800">
        <w:tc>
          <w:tcPr>
            <w:tcW w:w="5949" w:type="dxa"/>
            <w:shd w:val="clear" w:color="auto" w:fill="4F81BD" w:themeFill="accent1"/>
          </w:tcPr>
          <w:p w14:paraId="02D22945" w14:textId="77777777" w:rsidR="00FD43FD" w:rsidRPr="002E0402" w:rsidRDefault="00FD43FD" w:rsidP="000C2800">
            <w:pPr>
              <w:tabs>
                <w:tab w:val="left" w:pos="3735"/>
              </w:tabs>
              <w:jc w:val="center"/>
              <w:rPr>
                <w:rFonts w:ascii="Arial" w:hAnsi="Arial" w:cs="Arial"/>
                <w:b/>
                <w:sz w:val="32"/>
              </w:rPr>
            </w:pPr>
            <w:r w:rsidRPr="002E0402">
              <w:rPr>
                <w:rFonts w:ascii="Arial" w:hAnsi="Arial" w:cs="Arial"/>
                <w:b/>
                <w:color w:val="FFFFFF" w:themeColor="background1"/>
                <w:sz w:val="32"/>
              </w:rPr>
              <w:t>Document Control Sheet</w:t>
            </w:r>
          </w:p>
        </w:tc>
      </w:tr>
    </w:tbl>
    <w:p w14:paraId="540CDBA0" w14:textId="77777777" w:rsidR="00FD43FD" w:rsidRDefault="00FD43FD" w:rsidP="00FD43FD">
      <w:pPr>
        <w:tabs>
          <w:tab w:val="left" w:pos="3735"/>
        </w:tabs>
      </w:pPr>
    </w:p>
    <w:p w14:paraId="0C527B18" w14:textId="77777777" w:rsidR="00FD43FD" w:rsidRDefault="00FD43FD" w:rsidP="00FD43FD">
      <w:pPr>
        <w:tabs>
          <w:tab w:val="left" w:pos="3735"/>
        </w:tabs>
      </w:pPr>
    </w:p>
    <w:tbl>
      <w:tblPr>
        <w:tblStyle w:val="TableGrid"/>
        <w:tblW w:w="0" w:type="auto"/>
        <w:tblInd w:w="1530" w:type="dxa"/>
        <w:tblLook w:val="04A0" w:firstRow="1" w:lastRow="0" w:firstColumn="1" w:lastColumn="0" w:noHBand="0" w:noVBand="1"/>
      </w:tblPr>
      <w:tblGrid>
        <w:gridCol w:w="3256"/>
        <w:gridCol w:w="2693"/>
      </w:tblGrid>
      <w:tr w:rsidR="00FD43FD" w14:paraId="3CAC03B7" w14:textId="77777777" w:rsidTr="000C2800">
        <w:tc>
          <w:tcPr>
            <w:tcW w:w="3256" w:type="dxa"/>
            <w:shd w:val="clear" w:color="auto" w:fill="4F81BD" w:themeFill="accent1"/>
          </w:tcPr>
          <w:p w14:paraId="534905C2"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Document Reference</w:t>
            </w:r>
          </w:p>
        </w:tc>
        <w:tc>
          <w:tcPr>
            <w:tcW w:w="2693" w:type="dxa"/>
          </w:tcPr>
          <w:p w14:paraId="336ECC9A" w14:textId="3D7A9CDD" w:rsidR="00FD43FD" w:rsidRPr="00395AAA" w:rsidRDefault="00395AAA" w:rsidP="000C2800">
            <w:pPr>
              <w:tabs>
                <w:tab w:val="left" w:pos="3735"/>
              </w:tabs>
              <w:jc w:val="center"/>
              <w:rPr>
                <w:rFonts w:ascii="Arial" w:hAnsi="Arial" w:cs="Arial"/>
                <w:color w:val="1F497D" w:themeColor="text2"/>
                <w:sz w:val="24"/>
              </w:rPr>
            </w:pPr>
            <w:r w:rsidRPr="00395AAA">
              <w:rPr>
                <w:rFonts w:ascii="Arial" w:hAnsi="Arial" w:cs="Arial"/>
                <w:color w:val="1F497D" w:themeColor="text2"/>
                <w:sz w:val="24"/>
              </w:rPr>
              <w:t>SCC 017</w:t>
            </w:r>
          </w:p>
        </w:tc>
      </w:tr>
      <w:tr w:rsidR="00FD43FD" w14:paraId="5EB4141A" w14:textId="77777777" w:rsidTr="000C2800">
        <w:tc>
          <w:tcPr>
            <w:tcW w:w="3256" w:type="dxa"/>
            <w:shd w:val="clear" w:color="auto" w:fill="4F81BD" w:themeFill="accent1"/>
          </w:tcPr>
          <w:p w14:paraId="2E17602B"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Document Title</w:t>
            </w:r>
          </w:p>
        </w:tc>
        <w:tc>
          <w:tcPr>
            <w:tcW w:w="2693" w:type="dxa"/>
          </w:tcPr>
          <w:p w14:paraId="51D11F8C" w14:textId="77777777" w:rsidR="00FD43FD" w:rsidRPr="00395AAA" w:rsidRDefault="00F27E27" w:rsidP="000C2800">
            <w:pPr>
              <w:tabs>
                <w:tab w:val="left" w:pos="3735"/>
              </w:tabs>
              <w:jc w:val="center"/>
              <w:rPr>
                <w:rFonts w:ascii="Arial" w:hAnsi="Arial" w:cs="Arial"/>
                <w:color w:val="1F497D" w:themeColor="text2"/>
                <w:sz w:val="24"/>
              </w:rPr>
            </w:pPr>
            <w:r w:rsidRPr="00395AAA">
              <w:rPr>
                <w:rFonts w:ascii="Arial" w:hAnsi="Arial" w:cs="Arial"/>
                <w:color w:val="1F497D" w:themeColor="text2"/>
                <w:sz w:val="24"/>
              </w:rPr>
              <w:t>Capability Procedure LA Schools</w:t>
            </w:r>
          </w:p>
        </w:tc>
      </w:tr>
      <w:tr w:rsidR="00FD43FD" w14:paraId="306F805D" w14:textId="77777777" w:rsidTr="000C2800">
        <w:tc>
          <w:tcPr>
            <w:tcW w:w="3256" w:type="dxa"/>
            <w:shd w:val="clear" w:color="auto" w:fill="4F81BD" w:themeFill="accent1"/>
          </w:tcPr>
          <w:p w14:paraId="3D7405E8"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Description</w:t>
            </w:r>
          </w:p>
        </w:tc>
        <w:tc>
          <w:tcPr>
            <w:tcW w:w="2693" w:type="dxa"/>
          </w:tcPr>
          <w:p w14:paraId="271374AB" w14:textId="77777777" w:rsidR="00FD43FD" w:rsidRPr="00395AAA" w:rsidRDefault="00F27E27" w:rsidP="000C2800">
            <w:pPr>
              <w:tabs>
                <w:tab w:val="left" w:pos="3735"/>
              </w:tabs>
              <w:jc w:val="center"/>
              <w:rPr>
                <w:rFonts w:ascii="Arial" w:hAnsi="Arial" w:cs="Arial"/>
                <w:color w:val="1F497D" w:themeColor="text2"/>
                <w:sz w:val="24"/>
              </w:rPr>
            </w:pPr>
            <w:r w:rsidRPr="00395AAA">
              <w:rPr>
                <w:rFonts w:ascii="Arial" w:hAnsi="Arial" w:cs="Arial"/>
                <w:color w:val="1F497D" w:themeColor="text2"/>
                <w:sz w:val="24"/>
              </w:rPr>
              <w:t>Policy</w:t>
            </w:r>
          </w:p>
        </w:tc>
      </w:tr>
      <w:tr w:rsidR="00FD43FD" w14:paraId="1EC5C150" w14:textId="77777777" w:rsidTr="000C2800">
        <w:tc>
          <w:tcPr>
            <w:tcW w:w="3256" w:type="dxa"/>
            <w:shd w:val="clear" w:color="auto" w:fill="4F81BD" w:themeFill="accent1"/>
          </w:tcPr>
          <w:p w14:paraId="409C4B1F"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Version Number</w:t>
            </w:r>
          </w:p>
        </w:tc>
        <w:tc>
          <w:tcPr>
            <w:tcW w:w="2693" w:type="dxa"/>
          </w:tcPr>
          <w:p w14:paraId="46FACE36" w14:textId="23FBDFB5" w:rsidR="00FD43FD" w:rsidRPr="00395AAA" w:rsidRDefault="00F27E27" w:rsidP="000C2800">
            <w:pPr>
              <w:tabs>
                <w:tab w:val="left" w:pos="3735"/>
              </w:tabs>
              <w:jc w:val="center"/>
              <w:rPr>
                <w:rFonts w:ascii="Arial" w:hAnsi="Arial" w:cs="Arial"/>
                <w:color w:val="1F497D" w:themeColor="text2"/>
                <w:sz w:val="24"/>
              </w:rPr>
            </w:pPr>
            <w:r w:rsidRPr="00395AAA">
              <w:rPr>
                <w:rFonts w:ascii="Arial" w:hAnsi="Arial" w:cs="Arial"/>
                <w:color w:val="1F497D" w:themeColor="text2"/>
                <w:sz w:val="24"/>
              </w:rPr>
              <w:t>V</w:t>
            </w:r>
            <w:r w:rsidR="00F8284A" w:rsidRPr="00395AAA">
              <w:rPr>
                <w:rFonts w:ascii="Arial" w:hAnsi="Arial" w:cs="Arial"/>
                <w:color w:val="1F497D" w:themeColor="text2"/>
                <w:sz w:val="24"/>
              </w:rPr>
              <w:t>3</w:t>
            </w:r>
            <w:r w:rsidRPr="00395AAA">
              <w:rPr>
                <w:rFonts w:ascii="Arial" w:hAnsi="Arial" w:cs="Arial"/>
                <w:color w:val="1F497D" w:themeColor="text2"/>
                <w:sz w:val="24"/>
              </w:rPr>
              <w:t>.0</w:t>
            </w:r>
            <w:r w:rsidR="00F8284A" w:rsidRPr="00395AAA">
              <w:rPr>
                <w:rFonts w:ascii="Arial" w:hAnsi="Arial" w:cs="Arial"/>
                <w:color w:val="1F497D" w:themeColor="text2"/>
                <w:sz w:val="24"/>
              </w:rPr>
              <w:t xml:space="preserve"> </w:t>
            </w:r>
          </w:p>
        </w:tc>
      </w:tr>
      <w:tr w:rsidR="00FD43FD" w14:paraId="46DAD842" w14:textId="77777777" w:rsidTr="000C2800">
        <w:tc>
          <w:tcPr>
            <w:tcW w:w="3256" w:type="dxa"/>
            <w:shd w:val="clear" w:color="auto" w:fill="4F81BD" w:themeFill="accent1"/>
          </w:tcPr>
          <w:p w14:paraId="2395EFC8"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Version Date</w:t>
            </w:r>
          </w:p>
        </w:tc>
        <w:tc>
          <w:tcPr>
            <w:tcW w:w="2693" w:type="dxa"/>
          </w:tcPr>
          <w:p w14:paraId="4A1C9DB4" w14:textId="4F2D3C62" w:rsidR="00F8284A" w:rsidRPr="00395AAA" w:rsidRDefault="00395AAA" w:rsidP="00F8284A">
            <w:pPr>
              <w:tabs>
                <w:tab w:val="left" w:pos="3735"/>
              </w:tabs>
              <w:jc w:val="center"/>
              <w:rPr>
                <w:rFonts w:ascii="Arial" w:hAnsi="Arial" w:cs="Arial"/>
                <w:color w:val="1F497D" w:themeColor="text2"/>
                <w:sz w:val="24"/>
              </w:rPr>
            </w:pPr>
            <w:r>
              <w:rPr>
                <w:rFonts w:ascii="Arial" w:hAnsi="Arial" w:cs="Arial"/>
                <w:color w:val="1F497D" w:themeColor="text2"/>
                <w:sz w:val="24"/>
              </w:rPr>
              <w:t>June</w:t>
            </w:r>
            <w:r w:rsidR="00F8284A" w:rsidRPr="00395AAA">
              <w:rPr>
                <w:rFonts w:ascii="Arial" w:hAnsi="Arial" w:cs="Arial"/>
                <w:color w:val="1F497D" w:themeColor="text2"/>
                <w:sz w:val="24"/>
              </w:rPr>
              <w:t xml:space="preserve"> 2021</w:t>
            </w:r>
          </w:p>
        </w:tc>
      </w:tr>
      <w:tr w:rsidR="00FD43FD" w14:paraId="4E560601" w14:textId="77777777" w:rsidTr="000C2800">
        <w:tc>
          <w:tcPr>
            <w:tcW w:w="3256" w:type="dxa"/>
            <w:shd w:val="clear" w:color="auto" w:fill="4F81BD" w:themeFill="accent1"/>
          </w:tcPr>
          <w:p w14:paraId="54A73BF5"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Last Review Date</w:t>
            </w:r>
          </w:p>
        </w:tc>
        <w:tc>
          <w:tcPr>
            <w:tcW w:w="2693" w:type="dxa"/>
          </w:tcPr>
          <w:p w14:paraId="2EB419FF" w14:textId="75F7BEA9" w:rsidR="00FD43FD" w:rsidRPr="00395AAA" w:rsidRDefault="00395AAA" w:rsidP="000C2800">
            <w:pPr>
              <w:tabs>
                <w:tab w:val="left" w:pos="3735"/>
              </w:tabs>
              <w:jc w:val="center"/>
              <w:rPr>
                <w:rFonts w:ascii="Arial" w:hAnsi="Arial" w:cs="Arial"/>
                <w:color w:val="1F497D" w:themeColor="text2"/>
                <w:sz w:val="24"/>
              </w:rPr>
            </w:pPr>
            <w:r>
              <w:rPr>
                <w:rFonts w:ascii="Arial" w:hAnsi="Arial" w:cs="Arial"/>
                <w:color w:val="1F497D" w:themeColor="text2"/>
                <w:sz w:val="24"/>
              </w:rPr>
              <w:t>June 2021</w:t>
            </w:r>
          </w:p>
        </w:tc>
      </w:tr>
      <w:tr w:rsidR="00FD43FD" w14:paraId="5D7DB1D2" w14:textId="77777777" w:rsidTr="000C2800">
        <w:tc>
          <w:tcPr>
            <w:tcW w:w="3256" w:type="dxa"/>
            <w:shd w:val="clear" w:color="auto" w:fill="4F81BD" w:themeFill="accent1"/>
          </w:tcPr>
          <w:p w14:paraId="5531414F"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Next Review</w:t>
            </w:r>
          </w:p>
        </w:tc>
        <w:tc>
          <w:tcPr>
            <w:tcW w:w="2693" w:type="dxa"/>
          </w:tcPr>
          <w:p w14:paraId="5DA35195" w14:textId="1D778A82" w:rsidR="00FD43FD" w:rsidRPr="00395AAA" w:rsidRDefault="00395AAA" w:rsidP="000C2800">
            <w:pPr>
              <w:tabs>
                <w:tab w:val="left" w:pos="3735"/>
              </w:tabs>
              <w:jc w:val="center"/>
              <w:rPr>
                <w:rFonts w:ascii="Arial" w:hAnsi="Arial" w:cs="Arial"/>
                <w:color w:val="1F497D" w:themeColor="text2"/>
                <w:sz w:val="24"/>
              </w:rPr>
            </w:pPr>
            <w:r>
              <w:rPr>
                <w:rFonts w:ascii="Arial" w:hAnsi="Arial" w:cs="Arial"/>
                <w:color w:val="1F497D" w:themeColor="text2"/>
                <w:sz w:val="24"/>
              </w:rPr>
              <w:t>June 2022</w:t>
            </w:r>
          </w:p>
        </w:tc>
      </w:tr>
      <w:tr w:rsidR="00FD43FD" w14:paraId="1306904A" w14:textId="77777777" w:rsidTr="000C2800">
        <w:tc>
          <w:tcPr>
            <w:tcW w:w="3256" w:type="dxa"/>
            <w:shd w:val="clear" w:color="auto" w:fill="4F81BD" w:themeFill="accent1"/>
          </w:tcPr>
          <w:p w14:paraId="3A1BA652"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Reviewed By</w:t>
            </w:r>
          </w:p>
        </w:tc>
        <w:tc>
          <w:tcPr>
            <w:tcW w:w="2693" w:type="dxa"/>
          </w:tcPr>
          <w:p w14:paraId="51C87A3E" w14:textId="48ED8637" w:rsidR="00FD43FD" w:rsidRPr="00395AAA" w:rsidRDefault="00395AAA" w:rsidP="000C2800">
            <w:pPr>
              <w:tabs>
                <w:tab w:val="left" w:pos="3735"/>
              </w:tabs>
              <w:jc w:val="center"/>
              <w:rPr>
                <w:rFonts w:ascii="Arial" w:hAnsi="Arial" w:cs="Arial"/>
                <w:color w:val="1F497D" w:themeColor="text2"/>
                <w:sz w:val="24"/>
              </w:rPr>
            </w:pPr>
            <w:r>
              <w:rPr>
                <w:rFonts w:ascii="Arial" w:hAnsi="Arial" w:cs="Arial"/>
                <w:color w:val="1F497D" w:themeColor="text2"/>
                <w:sz w:val="24"/>
              </w:rPr>
              <w:t>Claire Bickers</w:t>
            </w:r>
          </w:p>
        </w:tc>
      </w:tr>
      <w:tr w:rsidR="00FD43FD" w14:paraId="219199A7" w14:textId="77777777" w:rsidTr="000C2800">
        <w:tc>
          <w:tcPr>
            <w:tcW w:w="3256" w:type="dxa"/>
            <w:shd w:val="clear" w:color="auto" w:fill="4F81BD" w:themeFill="accent1"/>
          </w:tcPr>
          <w:p w14:paraId="7DDA32B5" w14:textId="77777777" w:rsidR="00FD43FD" w:rsidRPr="00FD43FD" w:rsidRDefault="00FD43FD" w:rsidP="000C2800">
            <w:pPr>
              <w:tabs>
                <w:tab w:val="left" w:pos="3735"/>
              </w:tabs>
              <w:rPr>
                <w:rFonts w:ascii="Arial" w:hAnsi="Arial" w:cs="Arial"/>
                <w:b/>
                <w:color w:val="FFFFFF" w:themeColor="background1"/>
                <w:sz w:val="24"/>
              </w:rPr>
            </w:pPr>
            <w:r w:rsidRPr="00FD43FD">
              <w:rPr>
                <w:rFonts w:ascii="Arial" w:hAnsi="Arial" w:cs="Arial"/>
                <w:b/>
                <w:color w:val="FFFFFF" w:themeColor="background1"/>
                <w:sz w:val="24"/>
              </w:rPr>
              <w:t xml:space="preserve">Document History </w:t>
            </w:r>
          </w:p>
        </w:tc>
        <w:tc>
          <w:tcPr>
            <w:tcW w:w="2693" w:type="dxa"/>
          </w:tcPr>
          <w:p w14:paraId="36D84310" w14:textId="43CE65D1" w:rsidR="00FD43FD" w:rsidRPr="00395AAA" w:rsidRDefault="00DC473D" w:rsidP="000C2800">
            <w:pPr>
              <w:tabs>
                <w:tab w:val="left" w:pos="3735"/>
              </w:tabs>
              <w:jc w:val="center"/>
              <w:rPr>
                <w:rFonts w:ascii="Arial" w:hAnsi="Arial" w:cs="Arial"/>
                <w:color w:val="1F497D" w:themeColor="text2"/>
                <w:sz w:val="24"/>
              </w:rPr>
            </w:pPr>
            <w:r w:rsidRPr="00395AAA">
              <w:rPr>
                <w:rFonts w:ascii="Arial" w:hAnsi="Arial" w:cs="Arial"/>
                <w:color w:val="1F497D" w:themeColor="text2"/>
                <w:sz w:val="24"/>
              </w:rPr>
              <w:t xml:space="preserve">V3 </w:t>
            </w:r>
            <w:r w:rsidR="00395AAA">
              <w:rPr>
                <w:rFonts w:ascii="Arial" w:hAnsi="Arial" w:cs="Arial"/>
                <w:color w:val="1F497D" w:themeColor="text2"/>
                <w:sz w:val="24"/>
              </w:rPr>
              <w:t>June</w:t>
            </w:r>
            <w:r w:rsidRPr="00395AAA">
              <w:rPr>
                <w:rFonts w:ascii="Arial" w:hAnsi="Arial" w:cs="Arial"/>
                <w:color w:val="1F497D" w:themeColor="text2"/>
                <w:sz w:val="24"/>
              </w:rPr>
              <w:t xml:space="preserve"> 2021</w:t>
            </w:r>
          </w:p>
        </w:tc>
      </w:tr>
    </w:tbl>
    <w:p w14:paraId="69C0512A" w14:textId="77777777" w:rsidR="00FD43FD" w:rsidRPr="00A7781A" w:rsidRDefault="00FD43FD" w:rsidP="00FD43FD">
      <w:pPr>
        <w:tabs>
          <w:tab w:val="left" w:pos="3735"/>
        </w:tabs>
      </w:pPr>
    </w:p>
    <w:p w14:paraId="11F6ACA0" w14:textId="77777777" w:rsidR="00FD43FD" w:rsidRDefault="00FD43FD" w:rsidP="00FD43FD">
      <w:pPr>
        <w:spacing w:after="200" w:line="276" w:lineRule="auto"/>
        <w:rPr>
          <w:rFonts w:ascii="Arial" w:eastAsiaTheme="minorHAnsi" w:hAnsi="Arial" w:cs="Arial"/>
          <w:b/>
          <w:szCs w:val="20"/>
        </w:rPr>
      </w:pPr>
      <w:r>
        <w:rPr>
          <w:rFonts w:ascii="Arial" w:eastAsiaTheme="minorHAnsi" w:hAnsi="Arial" w:cs="Arial"/>
          <w:b/>
          <w:szCs w:val="20"/>
        </w:rPr>
        <w:br w:type="page"/>
      </w:r>
    </w:p>
    <w:p w14:paraId="3F492CF9" w14:textId="6AC3D994" w:rsidR="004359C6" w:rsidRPr="00F65E09" w:rsidRDefault="00F65E09" w:rsidP="00F65E09">
      <w:pPr>
        <w:tabs>
          <w:tab w:val="left" w:pos="1785"/>
          <w:tab w:val="center" w:pos="4876"/>
        </w:tabs>
        <w:rPr>
          <w:rFonts w:ascii="Arial" w:hAnsi="Arial" w:cs="Arial"/>
          <w:b/>
          <w:sz w:val="32"/>
          <w:szCs w:val="32"/>
        </w:rPr>
      </w:pPr>
      <w:r>
        <w:rPr>
          <w:rFonts w:ascii="Arial" w:hAnsi="Arial" w:cs="Arial"/>
          <w:b/>
          <w:sz w:val="32"/>
          <w:szCs w:val="32"/>
        </w:rPr>
        <w:lastRenderedPageBreak/>
        <w:tab/>
      </w:r>
      <w:r>
        <w:rPr>
          <w:rFonts w:ascii="Arial" w:hAnsi="Arial" w:cs="Arial"/>
          <w:b/>
          <w:sz w:val="32"/>
          <w:szCs w:val="32"/>
        </w:rPr>
        <w:tab/>
      </w:r>
      <w:r w:rsidR="004359C6" w:rsidRPr="00F65E09">
        <w:rPr>
          <w:rFonts w:ascii="Arial" w:hAnsi="Arial" w:cs="Arial"/>
          <w:b/>
          <w:sz w:val="32"/>
          <w:szCs w:val="32"/>
        </w:rPr>
        <w:t>Capability Procedure</w:t>
      </w:r>
    </w:p>
    <w:p w14:paraId="784385DD" w14:textId="0BA78053" w:rsidR="004359C6" w:rsidRPr="00F65E09" w:rsidRDefault="004359C6" w:rsidP="00F65E09">
      <w:pPr>
        <w:rPr>
          <w:rFonts w:ascii="Arial" w:hAnsi="Arial" w:cs="Arial"/>
          <w:b/>
          <w:sz w:val="28"/>
          <w:szCs w:val="28"/>
        </w:rPr>
      </w:pPr>
      <w:r w:rsidRPr="00F65E09">
        <w:rPr>
          <w:rFonts w:ascii="Arial" w:hAnsi="Arial" w:cs="Arial"/>
          <w:b/>
          <w:sz w:val="28"/>
          <w:szCs w:val="28"/>
        </w:rPr>
        <w:t>Table of Contents</w:t>
      </w:r>
    </w:p>
    <w:p w14:paraId="517374E2" w14:textId="77777777" w:rsidR="002B45B8" w:rsidRPr="002F5C45" w:rsidRDefault="002B45B8" w:rsidP="004359C6">
      <w:pPr>
        <w:autoSpaceDE w:val="0"/>
        <w:autoSpaceDN w:val="0"/>
        <w:adjustRightInd w:val="0"/>
        <w:rPr>
          <w:rFonts w:ascii="Arial" w:hAnsi="Arial" w:cs="Arial"/>
          <w:b/>
          <w:sz w:val="30"/>
          <w:szCs w:val="30"/>
        </w:rPr>
      </w:pPr>
    </w:p>
    <w:tbl>
      <w:tblPr>
        <w:tblStyle w:val="TableGrid"/>
        <w:tblW w:w="0" w:type="auto"/>
        <w:jc w:val="center"/>
        <w:tblLook w:val="01E0" w:firstRow="1" w:lastRow="1" w:firstColumn="1" w:lastColumn="1" w:noHBand="0" w:noVBand="0"/>
      </w:tblPr>
      <w:tblGrid>
        <w:gridCol w:w="8030"/>
        <w:gridCol w:w="1574"/>
      </w:tblGrid>
      <w:tr w:rsidR="004359C6" w:rsidRPr="00C72543" w14:paraId="58DBC97B" w14:textId="77777777" w:rsidTr="00257EB4">
        <w:trPr>
          <w:jc w:val="center"/>
        </w:trPr>
        <w:tc>
          <w:tcPr>
            <w:tcW w:w="8030" w:type="dxa"/>
            <w:shd w:val="clear" w:color="auto" w:fill="A6A6A6"/>
          </w:tcPr>
          <w:p w14:paraId="5557D6D8" w14:textId="77777777" w:rsidR="004359C6" w:rsidRPr="001D3074" w:rsidRDefault="004359C6" w:rsidP="00257EB4">
            <w:pPr>
              <w:autoSpaceDE w:val="0"/>
              <w:autoSpaceDN w:val="0"/>
              <w:adjustRightInd w:val="0"/>
              <w:rPr>
                <w:rFonts w:ascii="Arial" w:hAnsi="Arial" w:cs="Arial"/>
                <w:b/>
                <w:sz w:val="24"/>
              </w:rPr>
            </w:pPr>
          </w:p>
          <w:p w14:paraId="25DA0705" w14:textId="77777777" w:rsidR="004359C6" w:rsidRPr="001D3074" w:rsidRDefault="004359C6" w:rsidP="00257EB4">
            <w:pPr>
              <w:autoSpaceDE w:val="0"/>
              <w:autoSpaceDN w:val="0"/>
              <w:adjustRightInd w:val="0"/>
              <w:rPr>
                <w:rFonts w:ascii="Arial" w:hAnsi="Arial" w:cs="Arial"/>
                <w:b/>
                <w:sz w:val="24"/>
              </w:rPr>
            </w:pPr>
            <w:r w:rsidRPr="001D3074">
              <w:rPr>
                <w:rFonts w:ascii="Arial" w:hAnsi="Arial" w:cs="Arial"/>
                <w:b/>
                <w:sz w:val="24"/>
              </w:rPr>
              <w:t>Section</w:t>
            </w:r>
          </w:p>
        </w:tc>
        <w:tc>
          <w:tcPr>
            <w:tcW w:w="1574" w:type="dxa"/>
            <w:shd w:val="clear" w:color="auto" w:fill="A6A6A6"/>
          </w:tcPr>
          <w:p w14:paraId="384C0988" w14:textId="77777777" w:rsidR="004359C6" w:rsidRPr="001D3074" w:rsidRDefault="004359C6" w:rsidP="00257EB4">
            <w:pPr>
              <w:autoSpaceDE w:val="0"/>
              <w:autoSpaceDN w:val="0"/>
              <w:adjustRightInd w:val="0"/>
              <w:rPr>
                <w:rFonts w:ascii="Arial" w:hAnsi="Arial" w:cs="Arial"/>
                <w:b/>
                <w:sz w:val="24"/>
              </w:rPr>
            </w:pPr>
          </w:p>
          <w:p w14:paraId="58168185" w14:textId="77777777" w:rsidR="004359C6" w:rsidRPr="001D3074" w:rsidRDefault="004359C6" w:rsidP="00257EB4">
            <w:pPr>
              <w:autoSpaceDE w:val="0"/>
              <w:autoSpaceDN w:val="0"/>
              <w:adjustRightInd w:val="0"/>
              <w:rPr>
                <w:rFonts w:ascii="Arial" w:hAnsi="Arial" w:cs="Arial"/>
                <w:b/>
                <w:sz w:val="24"/>
              </w:rPr>
            </w:pPr>
            <w:r w:rsidRPr="001D3074">
              <w:rPr>
                <w:rFonts w:ascii="Arial" w:hAnsi="Arial" w:cs="Arial"/>
                <w:b/>
                <w:sz w:val="24"/>
              </w:rPr>
              <w:t>Page</w:t>
            </w:r>
          </w:p>
          <w:p w14:paraId="7273A05B" w14:textId="77777777" w:rsidR="004359C6" w:rsidRPr="001D3074" w:rsidRDefault="004359C6" w:rsidP="00257EB4">
            <w:pPr>
              <w:autoSpaceDE w:val="0"/>
              <w:autoSpaceDN w:val="0"/>
              <w:adjustRightInd w:val="0"/>
              <w:rPr>
                <w:rFonts w:ascii="Arial" w:hAnsi="Arial" w:cs="Arial"/>
                <w:b/>
                <w:sz w:val="24"/>
              </w:rPr>
            </w:pPr>
          </w:p>
        </w:tc>
      </w:tr>
      <w:tr w:rsidR="004359C6" w:rsidRPr="00C72543" w14:paraId="15ED386F" w14:textId="77777777" w:rsidTr="00257EB4">
        <w:trPr>
          <w:jc w:val="center"/>
        </w:trPr>
        <w:tc>
          <w:tcPr>
            <w:tcW w:w="8030" w:type="dxa"/>
          </w:tcPr>
          <w:p w14:paraId="02CD486E"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Introduction</w:t>
            </w:r>
          </w:p>
          <w:p w14:paraId="18606826"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45883886" w14:textId="77777777" w:rsidR="004359C6" w:rsidRPr="001E3EE7" w:rsidRDefault="002B45B8" w:rsidP="00257EB4">
            <w:pPr>
              <w:autoSpaceDE w:val="0"/>
              <w:autoSpaceDN w:val="0"/>
              <w:adjustRightInd w:val="0"/>
              <w:rPr>
                <w:rFonts w:ascii="Arial" w:hAnsi="Arial" w:cs="Arial"/>
                <w:sz w:val="22"/>
                <w:szCs w:val="22"/>
              </w:rPr>
            </w:pPr>
            <w:r>
              <w:rPr>
                <w:rFonts w:ascii="Arial" w:hAnsi="Arial" w:cs="Arial"/>
                <w:sz w:val="22"/>
                <w:szCs w:val="22"/>
              </w:rPr>
              <w:t>3</w:t>
            </w:r>
          </w:p>
        </w:tc>
      </w:tr>
      <w:tr w:rsidR="004359C6" w14:paraId="721CC7B8" w14:textId="77777777" w:rsidTr="00257EB4">
        <w:trPr>
          <w:jc w:val="center"/>
        </w:trPr>
        <w:tc>
          <w:tcPr>
            <w:tcW w:w="8030" w:type="dxa"/>
          </w:tcPr>
          <w:p w14:paraId="489AC64D"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Scope</w:t>
            </w:r>
          </w:p>
          <w:p w14:paraId="74B658DA"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127B9E15" w14:textId="77777777" w:rsidR="004359C6" w:rsidRPr="001E3EE7" w:rsidRDefault="004359C6" w:rsidP="00257EB4">
            <w:pPr>
              <w:autoSpaceDE w:val="0"/>
              <w:autoSpaceDN w:val="0"/>
              <w:adjustRightInd w:val="0"/>
              <w:rPr>
                <w:rFonts w:ascii="Arial" w:hAnsi="Arial" w:cs="Arial"/>
                <w:sz w:val="22"/>
                <w:szCs w:val="22"/>
              </w:rPr>
            </w:pPr>
            <w:r>
              <w:rPr>
                <w:rFonts w:ascii="Arial" w:hAnsi="Arial" w:cs="Arial"/>
                <w:sz w:val="22"/>
                <w:szCs w:val="22"/>
              </w:rPr>
              <w:t>3</w:t>
            </w:r>
            <w:r w:rsidR="002B45B8">
              <w:rPr>
                <w:rFonts w:ascii="Arial" w:hAnsi="Arial" w:cs="Arial"/>
                <w:sz w:val="22"/>
                <w:szCs w:val="22"/>
              </w:rPr>
              <w:t>-4</w:t>
            </w:r>
          </w:p>
          <w:p w14:paraId="2B6C3AE9" w14:textId="77777777" w:rsidR="004359C6" w:rsidRPr="001E3EE7" w:rsidRDefault="004359C6" w:rsidP="00257EB4">
            <w:pPr>
              <w:autoSpaceDE w:val="0"/>
              <w:autoSpaceDN w:val="0"/>
              <w:adjustRightInd w:val="0"/>
              <w:rPr>
                <w:rFonts w:ascii="Arial" w:hAnsi="Arial" w:cs="Arial"/>
                <w:sz w:val="22"/>
                <w:szCs w:val="22"/>
              </w:rPr>
            </w:pPr>
          </w:p>
        </w:tc>
      </w:tr>
      <w:tr w:rsidR="004359C6" w14:paraId="40746970" w14:textId="77777777" w:rsidTr="00257EB4">
        <w:trPr>
          <w:jc w:val="center"/>
        </w:trPr>
        <w:tc>
          <w:tcPr>
            <w:tcW w:w="8030" w:type="dxa"/>
          </w:tcPr>
          <w:p w14:paraId="5526DE32"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Exclusions</w:t>
            </w:r>
          </w:p>
          <w:p w14:paraId="4F2703D9"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26CB73F3" w14:textId="77777777" w:rsidR="004359C6" w:rsidRPr="001E3EE7" w:rsidRDefault="002B45B8" w:rsidP="00257EB4">
            <w:pPr>
              <w:autoSpaceDE w:val="0"/>
              <w:autoSpaceDN w:val="0"/>
              <w:adjustRightInd w:val="0"/>
              <w:rPr>
                <w:rFonts w:ascii="Arial" w:hAnsi="Arial" w:cs="Arial"/>
                <w:sz w:val="22"/>
                <w:szCs w:val="22"/>
              </w:rPr>
            </w:pPr>
            <w:r>
              <w:rPr>
                <w:rFonts w:ascii="Arial" w:hAnsi="Arial" w:cs="Arial"/>
                <w:sz w:val="22"/>
                <w:szCs w:val="22"/>
              </w:rPr>
              <w:t>4</w:t>
            </w:r>
          </w:p>
          <w:p w14:paraId="662BFC21" w14:textId="77777777" w:rsidR="004359C6" w:rsidRPr="001E3EE7" w:rsidRDefault="004359C6" w:rsidP="00257EB4">
            <w:pPr>
              <w:autoSpaceDE w:val="0"/>
              <w:autoSpaceDN w:val="0"/>
              <w:adjustRightInd w:val="0"/>
              <w:rPr>
                <w:rFonts w:ascii="Arial" w:hAnsi="Arial" w:cs="Arial"/>
                <w:sz w:val="22"/>
                <w:szCs w:val="22"/>
              </w:rPr>
            </w:pPr>
          </w:p>
        </w:tc>
      </w:tr>
      <w:tr w:rsidR="004359C6" w14:paraId="75885F48" w14:textId="77777777" w:rsidTr="00257EB4">
        <w:trPr>
          <w:jc w:val="center"/>
        </w:trPr>
        <w:tc>
          <w:tcPr>
            <w:tcW w:w="8030" w:type="dxa"/>
          </w:tcPr>
          <w:p w14:paraId="4CFDB34C"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Purpose</w:t>
            </w:r>
          </w:p>
          <w:p w14:paraId="3BD43AA2"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57DA3264" w14:textId="77777777" w:rsidR="004359C6" w:rsidRPr="001E3EE7" w:rsidRDefault="004E0A9F" w:rsidP="00257EB4">
            <w:pPr>
              <w:autoSpaceDE w:val="0"/>
              <w:autoSpaceDN w:val="0"/>
              <w:adjustRightInd w:val="0"/>
              <w:rPr>
                <w:rFonts w:ascii="Arial" w:hAnsi="Arial" w:cs="Arial"/>
                <w:sz w:val="22"/>
                <w:szCs w:val="22"/>
              </w:rPr>
            </w:pPr>
            <w:r>
              <w:rPr>
                <w:rFonts w:ascii="Arial" w:hAnsi="Arial" w:cs="Arial"/>
                <w:sz w:val="22"/>
                <w:szCs w:val="22"/>
              </w:rPr>
              <w:t>4-5</w:t>
            </w:r>
          </w:p>
          <w:p w14:paraId="68CC027D" w14:textId="77777777" w:rsidR="004359C6" w:rsidRPr="001E3EE7" w:rsidRDefault="004359C6" w:rsidP="00257EB4">
            <w:pPr>
              <w:autoSpaceDE w:val="0"/>
              <w:autoSpaceDN w:val="0"/>
              <w:adjustRightInd w:val="0"/>
              <w:rPr>
                <w:rFonts w:ascii="Arial" w:hAnsi="Arial" w:cs="Arial"/>
                <w:sz w:val="22"/>
                <w:szCs w:val="22"/>
              </w:rPr>
            </w:pPr>
          </w:p>
        </w:tc>
      </w:tr>
      <w:tr w:rsidR="004359C6" w14:paraId="068AB490" w14:textId="77777777" w:rsidTr="00257EB4">
        <w:trPr>
          <w:jc w:val="center"/>
        </w:trPr>
        <w:tc>
          <w:tcPr>
            <w:tcW w:w="8030" w:type="dxa"/>
          </w:tcPr>
          <w:p w14:paraId="0BBC4040" w14:textId="77777777" w:rsidR="004359C6" w:rsidRPr="00F65E09" w:rsidRDefault="004359C6" w:rsidP="00F65E09">
            <w:pPr>
              <w:pStyle w:val="ListParagraph"/>
              <w:numPr>
                <w:ilvl w:val="0"/>
                <w:numId w:val="21"/>
              </w:numPr>
              <w:tabs>
                <w:tab w:val="left" w:pos="1095"/>
              </w:tabs>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Application of the procedure </w:t>
            </w:r>
            <w:r w:rsidRPr="00F65E09">
              <w:rPr>
                <w:rFonts w:ascii="Arial" w:hAnsi="Arial" w:cs="Arial"/>
                <w:sz w:val="22"/>
                <w:szCs w:val="22"/>
              </w:rPr>
              <w:br/>
            </w:r>
            <w:r w:rsidR="004E0A9F">
              <w:rPr>
                <w:rFonts w:ascii="Arial" w:hAnsi="Arial" w:cs="Arial"/>
                <w:sz w:val="22"/>
                <w:szCs w:val="22"/>
              </w:rPr>
              <w:t>5.1</w:t>
            </w:r>
            <w:r w:rsidR="000D639A">
              <w:rPr>
                <w:rFonts w:ascii="Arial" w:hAnsi="Arial" w:cs="Arial"/>
                <w:sz w:val="22"/>
                <w:szCs w:val="22"/>
              </w:rPr>
              <w:t xml:space="preserve"> </w:t>
            </w:r>
            <w:r w:rsidRPr="00F65E09">
              <w:rPr>
                <w:rFonts w:ascii="Arial" w:hAnsi="Arial" w:cs="Arial"/>
                <w:sz w:val="22"/>
                <w:szCs w:val="22"/>
              </w:rPr>
              <w:t xml:space="preserve">Normal </w:t>
            </w:r>
            <w:r w:rsidR="004E0A9F" w:rsidRPr="00F65E09">
              <w:rPr>
                <w:rFonts w:ascii="Arial" w:hAnsi="Arial" w:cs="Arial"/>
                <w:sz w:val="22"/>
                <w:szCs w:val="22"/>
              </w:rPr>
              <w:t>P</w:t>
            </w:r>
            <w:r w:rsidRPr="00F65E09">
              <w:rPr>
                <w:rFonts w:ascii="Arial" w:hAnsi="Arial" w:cs="Arial"/>
                <w:sz w:val="22"/>
                <w:szCs w:val="22"/>
              </w:rPr>
              <w:t xml:space="preserve">erformance </w:t>
            </w:r>
            <w:r w:rsidR="004E0A9F" w:rsidRPr="00F65E09">
              <w:rPr>
                <w:rFonts w:ascii="Arial" w:hAnsi="Arial" w:cs="Arial"/>
                <w:sz w:val="22"/>
                <w:szCs w:val="22"/>
              </w:rPr>
              <w:t>M</w:t>
            </w:r>
            <w:r w:rsidRPr="00F65E09">
              <w:rPr>
                <w:rFonts w:ascii="Arial" w:hAnsi="Arial" w:cs="Arial"/>
                <w:sz w:val="22"/>
                <w:szCs w:val="22"/>
              </w:rPr>
              <w:t xml:space="preserve">anagement </w:t>
            </w:r>
            <w:r w:rsidR="004E0A9F" w:rsidRPr="00F65E09">
              <w:rPr>
                <w:rFonts w:ascii="Arial" w:hAnsi="Arial" w:cs="Arial"/>
                <w:sz w:val="22"/>
                <w:szCs w:val="22"/>
              </w:rPr>
              <w:t>A</w:t>
            </w:r>
            <w:r w:rsidRPr="00F65E09">
              <w:rPr>
                <w:rFonts w:ascii="Arial" w:hAnsi="Arial" w:cs="Arial"/>
                <w:sz w:val="22"/>
                <w:szCs w:val="22"/>
              </w:rPr>
              <w:t>rrangements</w:t>
            </w:r>
          </w:p>
          <w:p w14:paraId="4FF98ABA" w14:textId="77777777" w:rsidR="000D639A" w:rsidRDefault="004359C6" w:rsidP="000D639A">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Timescales</w:t>
            </w:r>
          </w:p>
          <w:p w14:paraId="334BD33E" w14:textId="77777777" w:rsidR="004359C6" w:rsidRPr="00F65E09" w:rsidRDefault="004359C6" w:rsidP="000D639A">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Progressing to the next stage of the procedure</w:t>
            </w:r>
          </w:p>
        </w:tc>
        <w:tc>
          <w:tcPr>
            <w:tcW w:w="1574" w:type="dxa"/>
          </w:tcPr>
          <w:p w14:paraId="7EF3CAE9" w14:textId="77777777" w:rsidR="004359C6" w:rsidRPr="000D639A" w:rsidRDefault="006D58B1" w:rsidP="00257EB4">
            <w:pPr>
              <w:autoSpaceDE w:val="0"/>
              <w:autoSpaceDN w:val="0"/>
              <w:adjustRightInd w:val="0"/>
              <w:rPr>
                <w:rFonts w:ascii="Arial" w:hAnsi="Arial" w:cs="Arial"/>
                <w:sz w:val="22"/>
                <w:szCs w:val="22"/>
              </w:rPr>
            </w:pPr>
            <w:r w:rsidRPr="000D639A">
              <w:rPr>
                <w:rFonts w:ascii="Arial" w:hAnsi="Arial" w:cs="Arial"/>
                <w:sz w:val="22"/>
                <w:szCs w:val="22"/>
              </w:rPr>
              <w:t>5</w:t>
            </w:r>
          </w:p>
          <w:p w14:paraId="69BC413B" w14:textId="77777777" w:rsidR="004359C6" w:rsidRPr="000D639A" w:rsidRDefault="004E0A9F" w:rsidP="00257EB4">
            <w:pPr>
              <w:autoSpaceDE w:val="0"/>
              <w:autoSpaceDN w:val="0"/>
              <w:adjustRightInd w:val="0"/>
              <w:rPr>
                <w:rFonts w:ascii="Arial" w:hAnsi="Arial" w:cs="Arial"/>
                <w:sz w:val="22"/>
                <w:szCs w:val="22"/>
              </w:rPr>
            </w:pPr>
            <w:r w:rsidRPr="000D639A">
              <w:rPr>
                <w:rFonts w:ascii="Arial" w:hAnsi="Arial" w:cs="Arial"/>
                <w:sz w:val="22"/>
                <w:szCs w:val="22"/>
              </w:rPr>
              <w:t>5</w:t>
            </w:r>
          </w:p>
          <w:p w14:paraId="761F668C"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6</w:t>
            </w:r>
          </w:p>
          <w:p w14:paraId="2DADFB34"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6</w:t>
            </w:r>
          </w:p>
        </w:tc>
      </w:tr>
      <w:tr w:rsidR="004359C6" w14:paraId="64007A64" w14:textId="77777777" w:rsidTr="00257EB4">
        <w:trPr>
          <w:jc w:val="center"/>
        </w:trPr>
        <w:tc>
          <w:tcPr>
            <w:tcW w:w="8030" w:type="dxa"/>
          </w:tcPr>
          <w:p w14:paraId="123DB468"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Formal Stage 1 – meeting (written warning)</w:t>
            </w:r>
          </w:p>
          <w:p w14:paraId="643EC72E" w14:textId="77777777" w:rsidR="004359C6" w:rsidRPr="00F65E09" w:rsidRDefault="000D639A" w:rsidP="00F65E09">
            <w:pPr>
              <w:pStyle w:val="ListParagraph"/>
              <w:autoSpaceDE w:val="0"/>
              <w:autoSpaceDN w:val="0"/>
              <w:adjustRightInd w:val="0"/>
              <w:ind w:left="589"/>
              <w:rPr>
                <w:rFonts w:ascii="Arial" w:hAnsi="Arial" w:cs="Arial"/>
                <w:sz w:val="22"/>
                <w:szCs w:val="22"/>
              </w:rPr>
            </w:pPr>
            <w:r>
              <w:rPr>
                <w:rFonts w:ascii="Arial" w:hAnsi="Arial" w:cs="Arial"/>
                <w:sz w:val="22"/>
                <w:szCs w:val="22"/>
              </w:rPr>
              <w:t xml:space="preserve">6.1 </w:t>
            </w:r>
            <w:r w:rsidR="004359C6" w:rsidRPr="00F65E09">
              <w:rPr>
                <w:rFonts w:ascii="Arial" w:hAnsi="Arial" w:cs="Arial"/>
                <w:sz w:val="22"/>
                <w:szCs w:val="22"/>
              </w:rPr>
              <w:t>Purpose</w:t>
            </w:r>
          </w:p>
          <w:p w14:paraId="576C21E7" w14:textId="77777777" w:rsidR="004359C6" w:rsidRPr="00F65E09" w:rsidRDefault="004359C6" w:rsidP="00F65E09">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Procedure</w:t>
            </w:r>
          </w:p>
          <w:p w14:paraId="6A5D6DDD" w14:textId="77777777" w:rsidR="004359C6" w:rsidRPr="00F65E09" w:rsidRDefault="004359C6" w:rsidP="00F65E09">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 xml:space="preserve">Formal review meeting </w:t>
            </w:r>
          </w:p>
          <w:p w14:paraId="1D4C940C" w14:textId="77777777" w:rsidR="004359C6" w:rsidRPr="00F65E09" w:rsidRDefault="004359C6" w:rsidP="00F65E09">
            <w:pPr>
              <w:pStyle w:val="ListParagraph"/>
              <w:autoSpaceDE w:val="0"/>
              <w:autoSpaceDN w:val="0"/>
              <w:adjustRightInd w:val="0"/>
              <w:ind w:left="589"/>
              <w:rPr>
                <w:rFonts w:ascii="Arial" w:hAnsi="Arial" w:cs="Arial"/>
                <w:sz w:val="22"/>
                <w:szCs w:val="22"/>
              </w:rPr>
            </w:pPr>
          </w:p>
        </w:tc>
        <w:tc>
          <w:tcPr>
            <w:tcW w:w="1574" w:type="dxa"/>
          </w:tcPr>
          <w:p w14:paraId="1DD86541"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7</w:t>
            </w:r>
          </w:p>
          <w:p w14:paraId="11B140BD" w14:textId="77777777" w:rsidR="004359C6" w:rsidRPr="000D639A" w:rsidRDefault="000D639A" w:rsidP="00257EB4">
            <w:pPr>
              <w:autoSpaceDE w:val="0"/>
              <w:autoSpaceDN w:val="0"/>
              <w:adjustRightInd w:val="0"/>
              <w:rPr>
                <w:rFonts w:ascii="Arial" w:hAnsi="Arial" w:cs="Arial"/>
                <w:sz w:val="22"/>
                <w:szCs w:val="22"/>
              </w:rPr>
            </w:pPr>
            <w:r>
              <w:rPr>
                <w:rFonts w:ascii="Arial" w:hAnsi="Arial" w:cs="Arial"/>
                <w:sz w:val="22"/>
                <w:szCs w:val="22"/>
              </w:rPr>
              <w:t>7</w:t>
            </w:r>
          </w:p>
          <w:p w14:paraId="580D4922" w14:textId="77777777" w:rsidR="004359C6" w:rsidRPr="000D639A" w:rsidRDefault="00F8441D" w:rsidP="00257EB4">
            <w:pPr>
              <w:autoSpaceDE w:val="0"/>
              <w:autoSpaceDN w:val="0"/>
              <w:adjustRightInd w:val="0"/>
              <w:rPr>
                <w:rFonts w:ascii="Arial" w:hAnsi="Arial" w:cs="Arial"/>
                <w:sz w:val="22"/>
                <w:szCs w:val="22"/>
              </w:rPr>
            </w:pPr>
            <w:r w:rsidRPr="000D639A">
              <w:rPr>
                <w:rFonts w:ascii="Arial" w:hAnsi="Arial" w:cs="Arial"/>
                <w:sz w:val="22"/>
                <w:szCs w:val="22"/>
              </w:rPr>
              <w:t>7</w:t>
            </w:r>
            <w:r w:rsidR="000D639A">
              <w:rPr>
                <w:rFonts w:ascii="Arial" w:hAnsi="Arial" w:cs="Arial"/>
                <w:sz w:val="22"/>
                <w:szCs w:val="22"/>
              </w:rPr>
              <w:t>-</w:t>
            </w:r>
            <w:r w:rsidR="004359C6" w:rsidRPr="000D639A">
              <w:rPr>
                <w:rFonts w:ascii="Arial" w:hAnsi="Arial" w:cs="Arial"/>
                <w:sz w:val="22"/>
                <w:szCs w:val="22"/>
              </w:rPr>
              <w:t>8</w:t>
            </w:r>
          </w:p>
          <w:p w14:paraId="10BB7938" w14:textId="77777777" w:rsidR="004359C6" w:rsidRPr="000D639A" w:rsidRDefault="002961AC" w:rsidP="00257EB4">
            <w:pPr>
              <w:autoSpaceDE w:val="0"/>
              <w:autoSpaceDN w:val="0"/>
              <w:adjustRightInd w:val="0"/>
              <w:rPr>
                <w:rFonts w:ascii="Arial" w:hAnsi="Arial" w:cs="Arial"/>
                <w:sz w:val="22"/>
                <w:szCs w:val="22"/>
              </w:rPr>
            </w:pPr>
            <w:r>
              <w:rPr>
                <w:rFonts w:ascii="Arial" w:hAnsi="Arial" w:cs="Arial"/>
                <w:sz w:val="22"/>
                <w:szCs w:val="22"/>
              </w:rPr>
              <w:t>9</w:t>
            </w:r>
          </w:p>
          <w:p w14:paraId="032600FC" w14:textId="77777777" w:rsidR="004359C6" w:rsidRPr="000D639A" w:rsidRDefault="004359C6" w:rsidP="00257EB4">
            <w:pPr>
              <w:autoSpaceDE w:val="0"/>
              <w:autoSpaceDN w:val="0"/>
              <w:adjustRightInd w:val="0"/>
              <w:rPr>
                <w:rFonts w:ascii="Arial" w:hAnsi="Arial" w:cs="Arial"/>
                <w:sz w:val="22"/>
                <w:szCs w:val="22"/>
              </w:rPr>
            </w:pPr>
          </w:p>
        </w:tc>
      </w:tr>
      <w:tr w:rsidR="004359C6" w14:paraId="5FB992FB" w14:textId="77777777" w:rsidTr="00257EB4">
        <w:trPr>
          <w:jc w:val="center"/>
        </w:trPr>
        <w:tc>
          <w:tcPr>
            <w:tcW w:w="8030" w:type="dxa"/>
          </w:tcPr>
          <w:p w14:paraId="01644D0A"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Formal Stage 2 – decision meeting</w:t>
            </w:r>
          </w:p>
          <w:p w14:paraId="7FEC22AA" w14:textId="77777777" w:rsidR="004359C6" w:rsidRPr="00F65E09" w:rsidRDefault="00DA19EA" w:rsidP="00F65E09">
            <w:pPr>
              <w:pStyle w:val="ListParagraph"/>
              <w:autoSpaceDE w:val="0"/>
              <w:autoSpaceDN w:val="0"/>
              <w:adjustRightInd w:val="0"/>
              <w:ind w:left="589"/>
              <w:rPr>
                <w:rFonts w:ascii="Arial" w:hAnsi="Arial" w:cs="Arial"/>
                <w:bCs/>
                <w:sz w:val="22"/>
                <w:szCs w:val="22"/>
              </w:rPr>
            </w:pPr>
            <w:r>
              <w:rPr>
                <w:rFonts w:ascii="Arial" w:hAnsi="Arial" w:cs="Arial"/>
                <w:sz w:val="22"/>
                <w:szCs w:val="22"/>
              </w:rPr>
              <w:t>7.</w:t>
            </w:r>
            <w:r w:rsidR="004359C6" w:rsidRPr="00F65E09">
              <w:rPr>
                <w:rFonts w:ascii="Arial" w:hAnsi="Arial" w:cs="Arial"/>
                <w:sz w:val="22"/>
                <w:szCs w:val="22"/>
              </w:rPr>
              <w:t xml:space="preserve">1 </w:t>
            </w:r>
            <w:r w:rsidR="004359C6" w:rsidRPr="00F65E09">
              <w:rPr>
                <w:rFonts w:ascii="Arial" w:hAnsi="Arial" w:cs="Arial"/>
                <w:bCs/>
                <w:sz w:val="22"/>
                <w:szCs w:val="22"/>
              </w:rPr>
              <w:t xml:space="preserve">Purpose </w:t>
            </w:r>
          </w:p>
          <w:p w14:paraId="20FAD024" w14:textId="77777777" w:rsidR="004359C6" w:rsidRPr="00F65E09" w:rsidRDefault="004359C6" w:rsidP="00F65E09">
            <w:pPr>
              <w:pStyle w:val="ListParagraph"/>
              <w:numPr>
                <w:ilvl w:val="1"/>
                <w:numId w:val="21"/>
              </w:numPr>
              <w:autoSpaceDE w:val="0"/>
              <w:autoSpaceDN w:val="0"/>
              <w:adjustRightInd w:val="0"/>
              <w:rPr>
                <w:rFonts w:ascii="Arial" w:hAnsi="Arial" w:cs="Arial"/>
                <w:bCs/>
                <w:sz w:val="22"/>
                <w:szCs w:val="22"/>
              </w:rPr>
            </w:pPr>
            <w:r w:rsidRPr="00F65E09">
              <w:rPr>
                <w:rFonts w:ascii="Arial" w:hAnsi="Arial" w:cs="Arial"/>
                <w:bCs/>
                <w:sz w:val="22"/>
                <w:szCs w:val="22"/>
              </w:rPr>
              <w:t xml:space="preserve">Procedure </w:t>
            </w:r>
          </w:p>
          <w:p w14:paraId="510FC82C" w14:textId="77777777" w:rsidR="004359C6" w:rsidRPr="00F65E09" w:rsidRDefault="00DA19EA" w:rsidP="00F65E09">
            <w:pPr>
              <w:pStyle w:val="ListParagraph"/>
              <w:autoSpaceDE w:val="0"/>
              <w:autoSpaceDN w:val="0"/>
              <w:adjustRightInd w:val="0"/>
              <w:ind w:left="589"/>
              <w:rPr>
                <w:rFonts w:ascii="Arial" w:hAnsi="Arial" w:cs="Arial"/>
                <w:sz w:val="22"/>
                <w:szCs w:val="22"/>
              </w:rPr>
            </w:pPr>
            <w:r>
              <w:rPr>
                <w:rFonts w:ascii="Arial" w:hAnsi="Arial" w:cs="Arial"/>
                <w:bCs/>
                <w:sz w:val="22"/>
                <w:szCs w:val="22"/>
              </w:rPr>
              <w:t>7.</w:t>
            </w:r>
            <w:r w:rsidR="004359C6" w:rsidRPr="00F65E09">
              <w:rPr>
                <w:rFonts w:ascii="Arial" w:hAnsi="Arial" w:cs="Arial"/>
                <w:bCs/>
                <w:sz w:val="22"/>
                <w:szCs w:val="22"/>
              </w:rPr>
              <w:t>3</w:t>
            </w:r>
            <w:r>
              <w:rPr>
                <w:rFonts w:ascii="Arial" w:hAnsi="Arial" w:cs="Arial"/>
                <w:bCs/>
                <w:sz w:val="22"/>
                <w:szCs w:val="22"/>
              </w:rPr>
              <w:t xml:space="preserve"> </w:t>
            </w:r>
            <w:r w:rsidR="004359C6" w:rsidRPr="00F65E09">
              <w:rPr>
                <w:rFonts w:ascii="Arial" w:hAnsi="Arial" w:cs="Arial"/>
                <w:bCs/>
                <w:sz w:val="22"/>
                <w:szCs w:val="22"/>
              </w:rPr>
              <w:t>Possible Outcomes</w:t>
            </w:r>
          </w:p>
        </w:tc>
        <w:tc>
          <w:tcPr>
            <w:tcW w:w="1574" w:type="dxa"/>
          </w:tcPr>
          <w:p w14:paraId="657F2AAE"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5A954839"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2C00ABF1"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30D11258"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10-11</w:t>
            </w:r>
          </w:p>
        </w:tc>
      </w:tr>
      <w:tr w:rsidR="004359C6" w14:paraId="71CAC260" w14:textId="77777777" w:rsidTr="00257EB4">
        <w:trPr>
          <w:jc w:val="center"/>
        </w:trPr>
        <w:tc>
          <w:tcPr>
            <w:tcW w:w="8030" w:type="dxa"/>
          </w:tcPr>
          <w:p w14:paraId="6D489F4B"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Returning to earlier warnings </w:t>
            </w:r>
          </w:p>
          <w:p w14:paraId="1613E09B"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139C6491" w14:textId="77777777" w:rsidR="004359C6" w:rsidRPr="001E3EE7" w:rsidRDefault="002961AC" w:rsidP="00257EB4">
            <w:pPr>
              <w:autoSpaceDE w:val="0"/>
              <w:autoSpaceDN w:val="0"/>
              <w:adjustRightInd w:val="0"/>
              <w:rPr>
                <w:rFonts w:ascii="Arial" w:hAnsi="Arial" w:cs="Arial"/>
                <w:sz w:val="22"/>
                <w:szCs w:val="22"/>
              </w:rPr>
            </w:pPr>
            <w:r>
              <w:rPr>
                <w:rFonts w:ascii="Arial" w:hAnsi="Arial" w:cs="Arial"/>
                <w:sz w:val="22"/>
                <w:szCs w:val="22"/>
              </w:rPr>
              <w:t>11</w:t>
            </w:r>
          </w:p>
        </w:tc>
      </w:tr>
      <w:tr w:rsidR="004359C6" w14:paraId="1D83718A" w14:textId="77777777" w:rsidTr="00257EB4">
        <w:trPr>
          <w:jc w:val="center"/>
        </w:trPr>
        <w:tc>
          <w:tcPr>
            <w:tcW w:w="8030" w:type="dxa"/>
          </w:tcPr>
          <w:p w14:paraId="0A8FC375"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Exceptional circumstances</w:t>
            </w:r>
          </w:p>
          <w:p w14:paraId="484A063E"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5ADE4ED7" w14:textId="77777777" w:rsidR="004359C6" w:rsidRPr="001E3EE7" w:rsidRDefault="002961AC" w:rsidP="00270561">
            <w:pPr>
              <w:autoSpaceDE w:val="0"/>
              <w:autoSpaceDN w:val="0"/>
              <w:adjustRightInd w:val="0"/>
              <w:rPr>
                <w:rFonts w:ascii="Arial" w:hAnsi="Arial" w:cs="Arial"/>
                <w:sz w:val="22"/>
                <w:szCs w:val="22"/>
              </w:rPr>
            </w:pPr>
            <w:r>
              <w:rPr>
                <w:rFonts w:ascii="Arial" w:hAnsi="Arial" w:cs="Arial"/>
                <w:sz w:val="22"/>
                <w:szCs w:val="22"/>
              </w:rPr>
              <w:t>11</w:t>
            </w:r>
          </w:p>
        </w:tc>
      </w:tr>
      <w:tr w:rsidR="004359C6" w14:paraId="7BF65C11" w14:textId="77777777" w:rsidTr="00257EB4">
        <w:trPr>
          <w:jc w:val="center"/>
        </w:trPr>
        <w:tc>
          <w:tcPr>
            <w:tcW w:w="8030" w:type="dxa"/>
          </w:tcPr>
          <w:p w14:paraId="56A77008"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Appeals </w:t>
            </w:r>
          </w:p>
          <w:p w14:paraId="7081C5E2" w14:textId="77777777" w:rsidR="004359C6" w:rsidRPr="001E3EE7" w:rsidRDefault="004359C6" w:rsidP="00F65E09">
            <w:pPr>
              <w:autoSpaceDE w:val="0"/>
              <w:autoSpaceDN w:val="0"/>
              <w:adjustRightInd w:val="0"/>
              <w:ind w:left="589" w:hanging="567"/>
              <w:rPr>
                <w:rFonts w:ascii="Arial" w:hAnsi="Arial" w:cs="Arial"/>
                <w:b/>
                <w:sz w:val="22"/>
                <w:szCs w:val="22"/>
              </w:rPr>
            </w:pPr>
          </w:p>
        </w:tc>
        <w:tc>
          <w:tcPr>
            <w:tcW w:w="1574" w:type="dxa"/>
          </w:tcPr>
          <w:p w14:paraId="3D916D48" w14:textId="77777777" w:rsidR="004359C6" w:rsidRPr="001E3EE7" w:rsidRDefault="00270561" w:rsidP="00257EB4">
            <w:pPr>
              <w:autoSpaceDE w:val="0"/>
              <w:autoSpaceDN w:val="0"/>
              <w:adjustRightInd w:val="0"/>
              <w:rPr>
                <w:rFonts w:ascii="Arial" w:hAnsi="Arial" w:cs="Arial"/>
                <w:sz w:val="22"/>
                <w:szCs w:val="22"/>
              </w:rPr>
            </w:pPr>
            <w:r>
              <w:rPr>
                <w:rFonts w:ascii="Arial" w:hAnsi="Arial" w:cs="Arial"/>
                <w:sz w:val="22"/>
                <w:szCs w:val="22"/>
              </w:rPr>
              <w:t>1</w:t>
            </w:r>
            <w:r w:rsidR="00DA19EA">
              <w:rPr>
                <w:rFonts w:ascii="Arial" w:hAnsi="Arial" w:cs="Arial"/>
                <w:sz w:val="22"/>
                <w:szCs w:val="22"/>
              </w:rPr>
              <w:t>1</w:t>
            </w:r>
            <w:r w:rsidR="002961AC">
              <w:rPr>
                <w:rFonts w:ascii="Arial" w:hAnsi="Arial" w:cs="Arial"/>
                <w:sz w:val="22"/>
                <w:szCs w:val="22"/>
              </w:rPr>
              <w:t>-12</w:t>
            </w:r>
          </w:p>
          <w:p w14:paraId="0F1A3881" w14:textId="77777777" w:rsidR="004359C6" w:rsidRPr="001E3EE7" w:rsidRDefault="004359C6" w:rsidP="00257EB4">
            <w:pPr>
              <w:autoSpaceDE w:val="0"/>
              <w:autoSpaceDN w:val="0"/>
              <w:adjustRightInd w:val="0"/>
              <w:rPr>
                <w:rFonts w:ascii="Arial" w:hAnsi="Arial" w:cs="Arial"/>
                <w:sz w:val="22"/>
                <w:szCs w:val="22"/>
              </w:rPr>
            </w:pPr>
          </w:p>
        </w:tc>
      </w:tr>
      <w:tr w:rsidR="004359C6" w14:paraId="48126C95" w14:textId="77777777" w:rsidTr="00257EB4">
        <w:trPr>
          <w:jc w:val="center"/>
        </w:trPr>
        <w:tc>
          <w:tcPr>
            <w:tcW w:w="8030" w:type="dxa"/>
          </w:tcPr>
          <w:p w14:paraId="3536E2A6"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Headteachers</w:t>
            </w:r>
          </w:p>
          <w:p w14:paraId="15A1D87E"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7CFB199C" w14:textId="77777777" w:rsidR="004359C6" w:rsidRPr="001E3EE7" w:rsidRDefault="004359C6" w:rsidP="00270561">
            <w:pPr>
              <w:autoSpaceDE w:val="0"/>
              <w:autoSpaceDN w:val="0"/>
              <w:adjustRightInd w:val="0"/>
              <w:rPr>
                <w:rFonts w:ascii="Arial" w:hAnsi="Arial" w:cs="Arial"/>
                <w:sz w:val="22"/>
                <w:szCs w:val="22"/>
              </w:rPr>
            </w:pPr>
            <w:r w:rsidRPr="001E3EE7">
              <w:rPr>
                <w:rFonts w:ascii="Arial" w:hAnsi="Arial" w:cs="Arial"/>
                <w:sz w:val="22"/>
                <w:szCs w:val="22"/>
              </w:rPr>
              <w:t>1</w:t>
            </w:r>
            <w:r w:rsidR="002961AC">
              <w:rPr>
                <w:rFonts w:ascii="Arial" w:hAnsi="Arial" w:cs="Arial"/>
                <w:sz w:val="22"/>
                <w:szCs w:val="22"/>
              </w:rPr>
              <w:t>2</w:t>
            </w:r>
          </w:p>
        </w:tc>
      </w:tr>
      <w:tr w:rsidR="004359C6" w14:paraId="185EE439" w14:textId="77777777" w:rsidTr="00257EB4">
        <w:trPr>
          <w:jc w:val="center"/>
        </w:trPr>
        <w:tc>
          <w:tcPr>
            <w:tcW w:w="8030" w:type="dxa"/>
          </w:tcPr>
          <w:p w14:paraId="05DC7429"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Appendix 1 Timeline</w:t>
            </w:r>
          </w:p>
          <w:p w14:paraId="75610F2D"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279019B9"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1</w:t>
            </w:r>
            <w:r w:rsidR="00A742DC">
              <w:rPr>
                <w:rFonts w:ascii="Arial" w:hAnsi="Arial" w:cs="Arial"/>
                <w:sz w:val="22"/>
                <w:szCs w:val="22"/>
              </w:rPr>
              <w:t>3</w:t>
            </w:r>
          </w:p>
          <w:p w14:paraId="5E37A918" w14:textId="77777777" w:rsidR="004359C6" w:rsidRPr="001E3EE7" w:rsidRDefault="004359C6" w:rsidP="00257EB4">
            <w:pPr>
              <w:autoSpaceDE w:val="0"/>
              <w:autoSpaceDN w:val="0"/>
              <w:adjustRightInd w:val="0"/>
              <w:rPr>
                <w:rFonts w:ascii="Arial" w:hAnsi="Arial" w:cs="Arial"/>
                <w:sz w:val="22"/>
                <w:szCs w:val="22"/>
              </w:rPr>
            </w:pPr>
          </w:p>
        </w:tc>
      </w:tr>
      <w:tr w:rsidR="004359C6" w14:paraId="300B00CE" w14:textId="77777777" w:rsidTr="00257EB4">
        <w:trPr>
          <w:jc w:val="center"/>
        </w:trPr>
        <w:tc>
          <w:tcPr>
            <w:tcW w:w="8030" w:type="dxa"/>
          </w:tcPr>
          <w:p w14:paraId="0B6624C5" w14:textId="77777777" w:rsidR="004359C6" w:rsidRDefault="004359C6" w:rsidP="00257EB4">
            <w:pPr>
              <w:autoSpaceDE w:val="0"/>
              <w:autoSpaceDN w:val="0"/>
              <w:adjustRightInd w:val="0"/>
              <w:rPr>
                <w:rFonts w:ascii="Arial" w:hAnsi="Arial" w:cs="Arial"/>
                <w:sz w:val="22"/>
                <w:szCs w:val="22"/>
              </w:rPr>
            </w:pPr>
            <w:r>
              <w:rPr>
                <w:rFonts w:ascii="Arial" w:hAnsi="Arial" w:cs="Arial"/>
                <w:sz w:val="22"/>
                <w:szCs w:val="22"/>
              </w:rPr>
              <w:t>Appendix 2 Procedure for a hearing</w:t>
            </w:r>
          </w:p>
          <w:p w14:paraId="689D46AC"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74AD1BA8" w14:textId="77777777" w:rsidR="004359C6" w:rsidRPr="001E3EE7" w:rsidRDefault="004359C6" w:rsidP="0069257E">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4</w:t>
            </w:r>
            <w:r w:rsidR="00DA19EA">
              <w:rPr>
                <w:rFonts w:ascii="Arial" w:hAnsi="Arial" w:cs="Arial"/>
                <w:sz w:val="22"/>
                <w:szCs w:val="22"/>
              </w:rPr>
              <w:t>-1</w:t>
            </w:r>
            <w:r w:rsidR="00A742DC">
              <w:rPr>
                <w:rFonts w:ascii="Arial" w:hAnsi="Arial" w:cs="Arial"/>
                <w:sz w:val="22"/>
                <w:szCs w:val="22"/>
              </w:rPr>
              <w:t>5</w:t>
            </w:r>
          </w:p>
        </w:tc>
      </w:tr>
      <w:tr w:rsidR="004359C6" w14:paraId="1E9BB131" w14:textId="77777777" w:rsidTr="00257EB4">
        <w:trPr>
          <w:jc w:val="center"/>
        </w:trPr>
        <w:tc>
          <w:tcPr>
            <w:tcW w:w="8030" w:type="dxa"/>
          </w:tcPr>
          <w:p w14:paraId="312AB395"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General principles underlying this policy</w:t>
            </w:r>
          </w:p>
        </w:tc>
        <w:tc>
          <w:tcPr>
            <w:tcW w:w="1574" w:type="dxa"/>
          </w:tcPr>
          <w:p w14:paraId="4E381F50" w14:textId="77777777" w:rsidR="004359C6" w:rsidRPr="001E3EE7" w:rsidRDefault="004359C6" w:rsidP="00257EB4">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6</w:t>
            </w:r>
            <w:r w:rsidR="00DA19EA">
              <w:rPr>
                <w:rFonts w:ascii="Arial" w:hAnsi="Arial" w:cs="Arial"/>
                <w:sz w:val="22"/>
                <w:szCs w:val="22"/>
              </w:rPr>
              <w:t>–1</w:t>
            </w:r>
            <w:r w:rsidR="00A742DC">
              <w:rPr>
                <w:rFonts w:ascii="Arial" w:hAnsi="Arial" w:cs="Arial"/>
                <w:sz w:val="22"/>
                <w:szCs w:val="22"/>
              </w:rPr>
              <w:t>7</w:t>
            </w:r>
          </w:p>
          <w:p w14:paraId="5A162524" w14:textId="77777777" w:rsidR="004359C6" w:rsidRPr="001E3EE7" w:rsidRDefault="004359C6" w:rsidP="00257EB4">
            <w:pPr>
              <w:autoSpaceDE w:val="0"/>
              <w:autoSpaceDN w:val="0"/>
              <w:adjustRightInd w:val="0"/>
              <w:rPr>
                <w:rFonts w:ascii="Arial" w:hAnsi="Arial" w:cs="Arial"/>
                <w:sz w:val="22"/>
                <w:szCs w:val="22"/>
              </w:rPr>
            </w:pPr>
          </w:p>
        </w:tc>
      </w:tr>
      <w:tr w:rsidR="004359C6" w14:paraId="2CC4C7E7" w14:textId="77777777" w:rsidTr="00257EB4">
        <w:trPr>
          <w:jc w:val="center"/>
        </w:trPr>
        <w:tc>
          <w:tcPr>
            <w:tcW w:w="8030" w:type="dxa"/>
          </w:tcPr>
          <w:p w14:paraId="55E979D8" w14:textId="77777777" w:rsidR="004359C6" w:rsidRDefault="004359C6" w:rsidP="00257EB4">
            <w:pPr>
              <w:autoSpaceDE w:val="0"/>
              <w:autoSpaceDN w:val="0"/>
              <w:adjustRightInd w:val="0"/>
              <w:rPr>
                <w:rFonts w:ascii="Arial" w:hAnsi="Arial" w:cs="Arial"/>
                <w:sz w:val="22"/>
                <w:szCs w:val="22"/>
              </w:rPr>
            </w:pPr>
            <w:r>
              <w:rPr>
                <w:rFonts w:ascii="Arial" w:hAnsi="Arial" w:cs="Arial"/>
                <w:sz w:val="22"/>
                <w:szCs w:val="22"/>
              </w:rPr>
              <w:t>Summary of changes to the policy</w:t>
            </w:r>
          </w:p>
          <w:p w14:paraId="78F43386"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4B6996A3" w14:textId="77777777" w:rsidR="004359C6" w:rsidRDefault="004359C6" w:rsidP="00270561">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8</w:t>
            </w:r>
          </w:p>
        </w:tc>
      </w:tr>
    </w:tbl>
    <w:p w14:paraId="1435B6D9" w14:textId="77777777" w:rsidR="004359C6" w:rsidRDefault="004359C6" w:rsidP="004359C6">
      <w:pPr>
        <w:autoSpaceDE w:val="0"/>
        <w:autoSpaceDN w:val="0"/>
        <w:adjustRightInd w:val="0"/>
        <w:rPr>
          <w:rFonts w:ascii="Arial" w:hAnsi="Arial" w:cs="Arial"/>
          <w:bCs/>
        </w:rPr>
      </w:pPr>
    </w:p>
    <w:p w14:paraId="6BB452B5" w14:textId="77777777" w:rsidR="004359C6" w:rsidRDefault="004359C6" w:rsidP="004359C6">
      <w:pPr>
        <w:rPr>
          <w:rFonts w:ascii="Arial" w:hAnsi="Arial" w:cs="Arial"/>
          <w:b/>
          <w:bCs/>
          <w:sz w:val="30"/>
          <w:szCs w:val="30"/>
        </w:rPr>
      </w:pPr>
      <w:r>
        <w:rPr>
          <w:rFonts w:ascii="Arial" w:hAnsi="Arial" w:cs="Arial"/>
          <w:b/>
          <w:bCs/>
          <w:sz w:val="30"/>
          <w:szCs w:val="30"/>
        </w:rPr>
        <w:br w:type="page"/>
      </w:r>
    </w:p>
    <w:p w14:paraId="7FD5EC93" w14:textId="77777777" w:rsidR="004359C6" w:rsidRPr="00A27F83" w:rsidRDefault="004359C6" w:rsidP="00F14E76">
      <w:pPr>
        <w:pStyle w:val="ListParagraph"/>
        <w:numPr>
          <w:ilvl w:val="0"/>
          <w:numId w:val="17"/>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lastRenderedPageBreak/>
        <w:t>Introduction</w:t>
      </w:r>
    </w:p>
    <w:p w14:paraId="4CE1C94C" w14:textId="77777777" w:rsidR="004359C6" w:rsidRDefault="004359C6" w:rsidP="004359C6">
      <w:pPr>
        <w:autoSpaceDE w:val="0"/>
        <w:autoSpaceDN w:val="0"/>
        <w:adjustRightInd w:val="0"/>
        <w:rPr>
          <w:rFonts w:ascii="Arial" w:hAnsi="Arial" w:cs="Arial"/>
          <w:b/>
          <w:bCs/>
        </w:rPr>
      </w:pPr>
    </w:p>
    <w:p w14:paraId="0CF4593B" w14:textId="77777777" w:rsidR="004359C6" w:rsidRPr="001E3EE7" w:rsidRDefault="004359C6" w:rsidP="000A531C">
      <w:pPr>
        <w:pStyle w:val="Heading1"/>
        <w:spacing w:before="0" w:after="0"/>
        <w:ind w:left="567"/>
        <w:rPr>
          <w:b w:val="0"/>
          <w:kern w:val="0"/>
          <w:sz w:val="22"/>
          <w:szCs w:val="22"/>
        </w:rPr>
      </w:pPr>
      <w:r w:rsidRPr="001E3EE7">
        <w:rPr>
          <w:b w:val="0"/>
          <w:kern w:val="0"/>
          <w:sz w:val="22"/>
          <w:szCs w:val="22"/>
        </w:rPr>
        <w:t>Every job carries standards of performance that employees are expected to achieve, but occasionally an employee’s performance may fall short of the standards expected.</w:t>
      </w:r>
    </w:p>
    <w:p w14:paraId="150FE023" w14:textId="77777777" w:rsidR="004359C6" w:rsidRPr="001E3EE7" w:rsidRDefault="004359C6" w:rsidP="00DC1ECF">
      <w:pPr>
        <w:ind w:left="567" w:hanging="567"/>
        <w:rPr>
          <w:rFonts w:ascii="Arial" w:hAnsi="Arial" w:cs="Arial"/>
          <w:sz w:val="22"/>
          <w:szCs w:val="22"/>
        </w:rPr>
      </w:pPr>
    </w:p>
    <w:p w14:paraId="1D165EEE" w14:textId="77777777" w:rsidR="004359C6" w:rsidRPr="001E3EE7" w:rsidRDefault="004359C6" w:rsidP="000A531C">
      <w:pPr>
        <w:autoSpaceDE w:val="0"/>
        <w:autoSpaceDN w:val="0"/>
        <w:adjustRightInd w:val="0"/>
        <w:ind w:left="567"/>
        <w:rPr>
          <w:rFonts w:ascii="Arial" w:hAnsi="Arial" w:cs="Arial"/>
          <w:sz w:val="22"/>
          <w:szCs w:val="22"/>
        </w:rPr>
      </w:pPr>
      <w:r w:rsidRPr="001E3EE7">
        <w:rPr>
          <w:rFonts w:ascii="Arial" w:hAnsi="Arial" w:cs="Arial"/>
          <w:sz w:val="22"/>
          <w:szCs w:val="22"/>
        </w:rPr>
        <w:t>This school seeks to provide each employee with the direction, development and support necessary to assure a productive and rewarding career. This procedure ensures that the school has a fair and consistent framework for dealing with capability matters effectively, consistently and in a timely matter to ensure that no individual is discriminated against.</w:t>
      </w:r>
    </w:p>
    <w:p w14:paraId="7E449D7C" w14:textId="77777777" w:rsidR="004359C6" w:rsidRPr="001E3EE7" w:rsidRDefault="004359C6" w:rsidP="00DC1ECF">
      <w:pPr>
        <w:ind w:left="567" w:hanging="567"/>
        <w:rPr>
          <w:rFonts w:ascii="Arial" w:hAnsi="Arial" w:cs="Arial"/>
          <w:sz w:val="22"/>
          <w:szCs w:val="22"/>
        </w:rPr>
      </w:pPr>
    </w:p>
    <w:p w14:paraId="295A93C3" w14:textId="77777777" w:rsidR="004359C6" w:rsidRPr="001E3EE7" w:rsidRDefault="004359C6" w:rsidP="000A531C">
      <w:pPr>
        <w:pStyle w:val="Heading1"/>
        <w:spacing w:before="0" w:after="0"/>
        <w:ind w:left="567"/>
        <w:rPr>
          <w:b w:val="0"/>
          <w:kern w:val="0"/>
          <w:sz w:val="22"/>
          <w:szCs w:val="22"/>
        </w:rPr>
      </w:pPr>
      <w:r w:rsidRPr="001E3EE7">
        <w:rPr>
          <w:b w:val="0"/>
          <w:kern w:val="0"/>
          <w:sz w:val="22"/>
          <w:szCs w:val="22"/>
        </w:rPr>
        <w:t>This policy sets out the procedure that must apply in cases of capability.  Its emphasis is one of support and it is important that the right procedure is used according to the situation under review.</w:t>
      </w:r>
    </w:p>
    <w:p w14:paraId="12E3611B" w14:textId="77777777" w:rsidR="004359C6" w:rsidRPr="001E3EE7" w:rsidRDefault="004359C6" w:rsidP="00DC1ECF">
      <w:pPr>
        <w:ind w:left="567" w:hanging="567"/>
        <w:rPr>
          <w:rFonts w:ascii="Arial" w:hAnsi="Arial" w:cs="Arial"/>
          <w:sz w:val="22"/>
          <w:szCs w:val="22"/>
        </w:rPr>
      </w:pPr>
    </w:p>
    <w:p w14:paraId="3811044D" w14:textId="77777777" w:rsidR="004359C6" w:rsidRPr="001E3EE7" w:rsidRDefault="004359C6" w:rsidP="000A531C">
      <w:pPr>
        <w:pStyle w:val="Heading1"/>
        <w:spacing w:before="0" w:after="0"/>
        <w:ind w:left="567" w:hanging="27"/>
        <w:rPr>
          <w:b w:val="0"/>
          <w:kern w:val="0"/>
          <w:sz w:val="22"/>
          <w:szCs w:val="22"/>
        </w:rPr>
      </w:pPr>
      <w:r w:rsidRPr="001E3EE7">
        <w:rPr>
          <w:b w:val="0"/>
          <w:kern w:val="0"/>
          <w:sz w:val="22"/>
          <w:szCs w:val="22"/>
        </w:rPr>
        <w:t>The Capability Procedure is designed to:</w:t>
      </w:r>
    </w:p>
    <w:p w14:paraId="7FDEE05A" w14:textId="77777777" w:rsidR="004359C6" w:rsidRPr="001E3EE7" w:rsidRDefault="004359C6" w:rsidP="00DC1ECF">
      <w:pPr>
        <w:ind w:left="567" w:hanging="567"/>
        <w:rPr>
          <w:rFonts w:ascii="Arial" w:hAnsi="Arial" w:cs="Arial"/>
          <w:sz w:val="22"/>
          <w:szCs w:val="22"/>
        </w:rPr>
      </w:pPr>
    </w:p>
    <w:p w14:paraId="2451C97E" w14:textId="77777777" w:rsidR="004359C6" w:rsidRPr="001E3EE7" w:rsidRDefault="004359C6" w:rsidP="00DC1ECF">
      <w:pPr>
        <w:pStyle w:val="Heading1"/>
        <w:numPr>
          <w:ilvl w:val="0"/>
          <w:numId w:val="9"/>
        </w:numPr>
        <w:tabs>
          <w:tab w:val="clear" w:pos="780"/>
        </w:tabs>
        <w:spacing w:before="0" w:after="0"/>
        <w:ind w:left="851" w:hanging="284"/>
        <w:rPr>
          <w:b w:val="0"/>
          <w:kern w:val="0"/>
          <w:sz w:val="22"/>
          <w:szCs w:val="22"/>
        </w:rPr>
      </w:pPr>
      <w:r w:rsidRPr="001E3EE7">
        <w:rPr>
          <w:b w:val="0"/>
          <w:kern w:val="0"/>
          <w:sz w:val="22"/>
          <w:szCs w:val="22"/>
        </w:rPr>
        <w:t>Encourage staff to meet agree standards of behaviour, conduct and job performance</w:t>
      </w:r>
      <w:r w:rsidR="00DA19EA">
        <w:rPr>
          <w:b w:val="0"/>
          <w:kern w:val="0"/>
          <w:sz w:val="22"/>
          <w:szCs w:val="22"/>
        </w:rPr>
        <w:t>;</w:t>
      </w:r>
    </w:p>
    <w:p w14:paraId="70ABB6B8" w14:textId="77777777" w:rsidR="004359C6" w:rsidRPr="001E3EE7" w:rsidRDefault="004359C6" w:rsidP="00DC1ECF">
      <w:pPr>
        <w:pStyle w:val="Heading1"/>
        <w:numPr>
          <w:ilvl w:val="0"/>
          <w:numId w:val="9"/>
        </w:numPr>
        <w:tabs>
          <w:tab w:val="clear" w:pos="780"/>
        </w:tabs>
        <w:spacing w:before="0" w:after="0"/>
        <w:ind w:left="851" w:hanging="284"/>
        <w:rPr>
          <w:b w:val="0"/>
          <w:kern w:val="0"/>
          <w:sz w:val="22"/>
          <w:szCs w:val="22"/>
        </w:rPr>
      </w:pPr>
      <w:r w:rsidRPr="001E3EE7">
        <w:rPr>
          <w:b w:val="0"/>
          <w:kern w:val="0"/>
          <w:sz w:val="22"/>
          <w:szCs w:val="22"/>
        </w:rPr>
        <w:t>Deal fairly and consistently with staff who do not improve to meet those standards and identify ways to help them improve</w:t>
      </w:r>
      <w:r w:rsidR="00DA19EA">
        <w:rPr>
          <w:b w:val="0"/>
          <w:kern w:val="0"/>
          <w:sz w:val="22"/>
          <w:szCs w:val="22"/>
        </w:rPr>
        <w:t>;</w:t>
      </w:r>
    </w:p>
    <w:p w14:paraId="068DA9C8" w14:textId="77777777" w:rsidR="004359C6" w:rsidRPr="001E3EE7" w:rsidRDefault="004359C6" w:rsidP="00DC1ECF">
      <w:pPr>
        <w:pStyle w:val="Heading1"/>
        <w:numPr>
          <w:ilvl w:val="0"/>
          <w:numId w:val="9"/>
        </w:numPr>
        <w:tabs>
          <w:tab w:val="clear" w:pos="780"/>
        </w:tabs>
        <w:spacing w:before="0" w:after="0"/>
        <w:ind w:left="851" w:hanging="284"/>
        <w:rPr>
          <w:b w:val="0"/>
          <w:kern w:val="0"/>
          <w:sz w:val="22"/>
          <w:szCs w:val="22"/>
        </w:rPr>
      </w:pPr>
      <w:r w:rsidRPr="001E3EE7">
        <w:rPr>
          <w:b w:val="0"/>
          <w:kern w:val="0"/>
          <w:sz w:val="22"/>
          <w:szCs w:val="22"/>
        </w:rPr>
        <w:t>Be applied in a consistent, fair</w:t>
      </w:r>
      <w:r w:rsidR="00DA19EA">
        <w:rPr>
          <w:b w:val="0"/>
          <w:kern w:val="0"/>
          <w:sz w:val="22"/>
          <w:szCs w:val="22"/>
        </w:rPr>
        <w:t>,</w:t>
      </w:r>
      <w:r w:rsidRPr="001E3EE7">
        <w:rPr>
          <w:b w:val="0"/>
          <w:kern w:val="0"/>
          <w:sz w:val="22"/>
          <w:szCs w:val="22"/>
        </w:rPr>
        <w:t xml:space="preserve"> prompt and supportive way.</w:t>
      </w:r>
    </w:p>
    <w:p w14:paraId="03B717BB" w14:textId="77777777" w:rsidR="004359C6" w:rsidRPr="001E3EE7" w:rsidRDefault="004359C6" w:rsidP="00DC1ECF">
      <w:pPr>
        <w:ind w:left="851" w:hanging="284"/>
        <w:rPr>
          <w:rFonts w:ascii="Arial" w:hAnsi="Arial" w:cs="Arial"/>
          <w:sz w:val="22"/>
          <w:szCs w:val="22"/>
        </w:rPr>
      </w:pPr>
    </w:p>
    <w:p w14:paraId="22160BA5" w14:textId="77777777" w:rsidR="004359C6" w:rsidRPr="001E3EE7" w:rsidRDefault="004359C6" w:rsidP="00F65E09">
      <w:pPr>
        <w:pStyle w:val="No2"/>
        <w:numPr>
          <w:ilvl w:val="0"/>
          <w:numId w:val="0"/>
        </w:numPr>
        <w:spacing w:after="0"/>
        <w:ind w:left="567"/>
        <w:rPr>
          <w:rFonts w:cs="Arial"/>
          <w:szCs w:val="22"/>
        </w:rPr>
      </w:pPr>
      <w:r w:rsidRPr="001E3EE7">
        <w:rPr>
          <w:rFonts w:cs="Arial"/>
          <w:szCs w:val="22"/>
        </w:rPr>
        <w:t xml:space="preserve">For a variety of reasons, the performance of an employee may give rise to concern because the evidence suggests that </w:t>
      </w:r>
      <w:r w:rsidR="00DA19EA">
        <w:rPr>
          <w:rFonts w:cs="Arial"/>
          <w:szCs w:val="22"/>
        </w:rPr>
        <w:t xml:space="preserve">they are </w:t>
      </w:r>
      <w:r w:rsidRPr="001E3EE7">
        <w:rPr>
          <w:rFonts w:cs="Arial"/>
          <w:szCs w:val="22"/>
        </w:rPr>
        <w:t xml:space="preserve">unable to carry out the duties and responsibilities of </w:t>
      </w:r>
      <w:r w:rsidR="00DA19EA">
        <w:rPr>
          <w:rFonts w:cs="Arial"/>
          <w:szCs w:val="22"/>
        </w:rPr>
        <w:t>t</w:t>
      </w:r>
      <w:r w:rsidRPr="001E3EE7">
        <w:rPr>
          <w:rFonts w:cs="Arial"/>
          <w:szCs w:val="22"/>
        </w:rPr>
        <w:t>he</w:t>
      </w:r>
      <w:r w:rsidR="00DA19EA">
        <w:rPr>
          <w:rFonts w:cs="Arial"/>
          <w:szCs w:val="22"/>
        </w:rPr>
        <w:t>i</w:t>
      </w:r>
      <w:r w:rsidRPr="001E3EE7">
        <w:rPr>
          <w:rFonts w:cs="Arial"/>
          <w:szCs w:val="22"/>
        </w:rPr>
        <w:t xml:space="preserve">r post to a professionally acceptable standard, through lack of capability, aptitude, skill or ability and not through any lack of willingness or effort on </w:t>
      </w:r>
      <w:r w:rsidR="00DA19EA">
        <w:rPr>
          <w:rFonts w:cs="Arial"/>
          <w:szCs w:val="22"/>
        </w:rPr>
        <w:t>t</w:t>
      </w:r>
      <w:r w:rsidRPr="001E3EE7">
        <w:rPr>
          <w:rFonts w:cs="Arial"/>
          <w:szCs w:val="22"/>
        </w:rPr>
        <w:t>he</w:t>
      </w:r>
      <w:r w:rsidR="00DA19EA">
        <w:rPr>
          <w:rFonts w:cs="Arial"/>
          <w:szCs w:val="22"/>
        </w:rPr>
        <w:t>i</w:t>
      </w:r>
      <w:r w:rsidRPr="001E3EE7">
        <w:rPr>
          <w:rFonts w:cs="Arial"/>
          <w:szCs w:val="22"/>
        </w:rPr>
        <w:t xml:space="preserve">r part.  Where the employee concerned fails to carry out </w:t>
      </w:r>
      <w:r w:rsidR="00DA19EA">
        <w:rPr>
          <w:rFonts w:cs="Arial"/>
          <w:szCs w:val="22"/>
        </w:rPr>
        <w:t>t</w:t>
      </w:r>
      <w:r w:rsidRPr="001E3EE7">
        <w:rPr>
          <w:rFonts w:cs="Arial"/>
          <w:szCs w:val="22"/>
        </w:rPr>
        <w:t>he</w:t>
      </w:r>
      <w:r w:rsidR="00DA19EA">
        <w:rPr>
          <w:rFonts w:cs="Arial"/>
          <w:szCs w:val="22"/>
        </w:rPr>
        <w:t>i</w:t>
      </w:r>
      <w:r w:rsidRPr="001E3EE7">
        <w:rPr>
          <w:rFonts w:cs="Arial"/>
          <w:szCs w:val="22"/>
        </w:rPr>
        <w:t xml:space="preserve">r duties and responsibilities to a reasonable and acceptable standard for reasons of capability, the procedure set out in this document should be used.  One important factor will be the impact of the employee’s performance on pupils’ achievement, progress and </w:t>
      </w:r>
      <w:r w:rsidR="009372DD" w:rsidRPr="001E3EE7">
        <w:rPr>
          <w:rFonts w:cs="Arial"/>
          <w:szCs w:val="22"/>
        </w:rPr>
        <w:t>well-being</w:t>
      </w:r>
      <w:r w:rsidRPr="001E3EE7">
        <w:rPr>
          <w:rFonts w:cs="Arial"/>
          <w:szCs w:val="22"/>
        </w:rPr>
        <w:t>.</w:t>
      </w:r>
    </w:p>
    <w:p w14:paraId="42C980F3" w14:textId="77777777" w:rsidR="004359C6" w:rsidRPr="001E3EE7" w:rsidRDefault="004359C6" w:rsidP="000C3617">
      <w:pPr>
        <w:ind w:left="567" w:hanging="567"/>
        <w:rPr>
          <w:rFonts w:ascii="Arial" w:hAnsi="Arial" w:cs="Arial"/>
          <w:sz w:val="22"/>
          <w:szCs w:val="22"/>
        </w:rPr>
      </w:pPr>
    </w:p>
    <w:p w14:paraId="4764B31C" w14:textId="77777777" w:rsidR="004359C6" w:rsidRPr="001E3EE7" w:rsidRDefault="004359C6" w:rsidP="000A531C">
      <w:pPr>
        <w:ind w:left="567"/>
        <w:rPr>
          <w:rFonts w:ascii="Arial" w:hAnsi="Arial" w:cs="Arial"/>
          <w:sz w:val="22"/>
          <w:szCs w:val="22"/>
        </w:rPr>
      </w:pPr>
      <w:r w:rsidRPr="001E3EE7">
        <w:rPr>
          <w:rFonts w:ascii="Arial" w:hAnsi="Arial" w:cs="Arial"/>
          <w:sz w:val="22"/>
          <w:szCs w:val="22"/>
        </w:rPr>
        <w:t xml:space="preserve">Another reason for concerns about performance may be genuine but unacceptable absence due to ill-health.  This may affect the long-term ability for employees to continue to carry out the requirements of the role and may have a detrimental effect upon service delivery.  In such circumstances, the issues should be addressed in accordance with the absence management procedures.  </w:t>
      </w:r>
    </w:p>
    <w:p w14:paraId="7D3801ED" w14:textId="77777777" w:rsidR="004359C6" w:rsidRPr="001E3EE7" w:rsidRDefault="004359C6" w:rsidP="000C3617">
      <w:pPr>
        <w:ind w:left="567" w:hanging="567"/>
        <w:rPr>
          <w:rFonts w:ascii="Arial" w:hAnsi="Arial" w:cs="Arial"/>
          <w:sz w:val="22"/>
          <w:szCs w:val="22"/>
        </w:rPr>
      </w:pPr>
    </w:p>
    <w:p w14:paraId="68AEC93F" w14:textId="4DDB7D59" w:rsidR="004359C6" w:rsidRDefault="004359C6" w:rsidP="000A531C">
      <w:pPr>
        <w:pStyle w:val="Heading1"/>
        <w:spacing w:before="0" w:after="0"/>
        <w:ind w:left="567"/>
        <w:rPr>
          <w:b w:val="0"/>
          <w:kern w:val="0"/>
          <w:sz w:val="22"/>
          <w:szCs w:val="22"/>
        </w:rPr>
      </w:pPr>
      <w:r w:rsidRPr="001E3EE7">
        <w:rPr>
          <w:b w:val="0"/>
          <w:kern w:val="0"/>
          <w:sz w:val="22"/>
          <w:szCs w:val="22"/>
        </w:rPr>
        <w:t>This policy has been subject to full and meaningful consultation with the recognised Trades Unions.  The policy will be reviewed as may be required by legislative or organisational change.</w:t>
      </w:r>
    </w:p>
    <w:p w14:paraId="146B6250" w14:textId="77777777" w:rsidR="004359C6" w:rsidRPr="001E3EE7" w:rsidRDefault="004359C6" w:rsidP="000C3617">
      <w:pPr>
        <w:ind w:left="567" w:hanging="567"/>
        <w:rPr>
          <w:rFonts w:ascii="Arial" w:hAnsi="Arial" w:cs="Arial"/>
          <w:sz w:val="22"/>
          <w:szCs w:val="22"/>
        </w:rPr>
      </w:pPr>
    </w:p>
    <w:p w14:paraId="76A7442B" w14:textId="77777777" w:rsidR="004359C6" w:rsidRDefault="004359C6" w:rsidP="000A531C">
      <w:pPr>
        <w:ind w:left="567"/>
        <w:rPr>
          <w:rFonts w:ascii="Arial" w:hAnsi="Arial" w:cs="Arial"/>
          <w:sz w:val="22"/>
          <w:szCs w:val="22"/>
        </w:rPr>
      </w:pPr>
      <w:r w:rsidRPr="00275D2E">
        <w:rPr>
          <w:rFonts w:ascii="Arial" w:hAnsi="Arial" w:cs="Arial"/>
          <w:sz w:val="22"/>
          <w:szCs w:val="22"/>
        </w:rPr>
        <w:t xml:space="preserve">For specific advice and guidance, managers should refer to their named HR </w:t>
      </w:r>
      <w:r w:rsidR="009174BD">
        <w:rPr>
          <w:rFonts w:ascii="Arial" w:hAnsi="Arial" w:cs="Arial"/>
          <w:sz w:val="22"/>
          <w:szCs w:val="22"/>
        </w:rPr>
        <w:t>Consultant</w:t>
      </w:r>
      <w:r w:rsidRPr="00275D2E">
        <w:rPr>
          <w:rFonts w:ascii="Arial" w:hAnsi="Arial" w:cs="Arial"/>
          <w:sz w:val="22"/>
          <w:szCs w:val="22"/>
        </w:rPr>
        <w:t>.  There are template letters and additional guidance on</w:t>
      </w:r>
      <w:r>
        <w:rPr>
          <w:rFonts w:ascii="Arial" w:hAnsi="Arial" w:cs="Arial"/>
          <w:sz w:val="22"/>
          <w:szCs w:val="22"/>
        </w:rPr>
        <w:t xml:space="preserve"> the Schools’ Choice </w:t>
      </w:r>
      <w:hyperlink r:id="rId11" w:history="1">
        <w:r w:rsidRPr="00715A9B">
          <w:rPr>
            <w:rStyle w:val="Hyperlink"/>
            <w:rFonts w:ascii="Arial" w:hAnsi="Arial" w:cs="Arial"/>
            <w:sz w:val="22"/>
            <w:szCs w:val="22"/>
          </w:rPr>
          <w:t>website</w:t>
        </w:r>
      </w:hyperlink>
      <w:r>
        <w:rPr>
          <w:rFonts w:ascii="Arial" w:hAnsi="Arial" w:cs="Arial"/>
          <w:sz w:val="22"/>
          <w:szCs w:val="22"/>
        </w:rPr>
        <w:t>.</w:t>
      </w:r>
      <w:r w:rsidRPr="00275D2E">
        <w:rPr>
          <w:rFonts w:ascii="Arial" w:hAnsi="Arial" w:cs="Arial"/>
          <w:sz w:val="22"/>
          <w:szCs w:val="22"/>
        </w:rPr>
        <w:t xml:space="preserve"> </w:t>
      </w:r>
    </w:p>
    <w:p w14:paraId="09EF0CCD" w14:textId="77777777" w:rsidR="004359C6" w:rsidRDefault="004359C6" w:rsidP="00DC1ECF">
      <w:pPr>
        <w:ind w:left="567" w:hanging="567"/>
        <w:rPr>
          <w:rFonts w:ascii="Arial" w:hAnsi="Arial" w:cs="Arial"/>
          <w:sz w:val="22"/>
          <w:szCs w:val="22"/>
        </w:rPr>
      </w:pPr>
    </w:p>
    <w:p w14:paraId="32CACC98" w14:textId="77777777" w:rsidR="004359C6" w:rsidRPr="00A27F83" w:rsidRDefault="004359C6" w:rsidP="00F14E76">
      <w:pPr>
        <w:pStyle w:val="ListParagraph"/>
        <w:numPr>
          <w:ilvl w:val="0"/>
          <w:numId w:val="17"/>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t>Scope</w:t>
      </w:r>
    </w:p>
    <w:p w14:paraId="2917BEEF" w14:textId="77777777" w:rsidR="00062FED" w:rsidRDefault="00062FED" w:rsidP="004359C6">
      <w:pPr>
        <w:autoSpaceDE w:val="0"/>
        <w:autoSpaceDN w:val="0"/>
        <w:adjustRightInd w:val="0"/>
        <w:rPr>
          <w:rFonts w:ascii="Arial" w:hAnsi="Arial" w:cs="Arial"/>
          <w:sz w:val="22"/>
          <w:szCs w:val="22"/>
        </w:rPr>
      </w:pPr>
    </w:p>
    <w:p w14:paraId="0F0496E4" w14:textId="77777777"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 xml:space="preserve">This procedure applies to all teaching and support staff in maintained schools (including those seconded to other schools or organisations) in which the governing body has adopted them for use.  </w:t>
      </w:r>
    </w:p>
    <w:p w14:paraId="3E1D67EB" w14:textId="77777777" w:rsidR="004359C6" w:rsidRPr="00275D2E" w:rsidRDefault="004359C6" w:rsidP="00DC1ECF">
      <w:pPr>
        <w:autoSpaceDE w:val="0"/>
        <w:autoSpaceDN w:val="0"/>
        <w:adjustRightInd w:val="0"/>
        <w:ind w:left="567" w:hanging="567"/>
        <w:rPr>
          <w:rFonts w:ascii="Arial" w:hAnsi="Arial" w:cs="Arial"/>
          <w:sz w:val="22"/>
          <w:szCs w:val="22"/>
        </w:rPr>
      </w:pPr>
    </w:p>
    <w:p w14:paraId="092879F7" w14:textId="77777777"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 xml:space="preserve">Where the concerns relate to the Headteacher, the Chair of Governors will manage the procedure and, where concerns persist, will convene a Special Committee of the Governing </w:t>
      </w:r>
      <w:r w:rsidRPr="00275D2E">
        <w:rPr>
          <w:rFonts w:ascii="Arial" w:hAnsi="Arial" w:cs="Arial"/>
          <w:sz w:val="22"/>
          <w:szCs w:val="22"/>
        </w:rPr>
        <w:lastRenderedPageBreak/>
        <w:t>Body (which should not include any governors from the Appeals Committee) to determine what action should be taken.  The Committee will proceed in all other stages of this procedure.  The committee will carry out those functions normally undertaken by the Headteacher/line manager.   A Headteacher who is the subject of this procedure will have all the rights accorded to other employees at the various stages.</w:t>
      </w:r>
    </w:p>
    <w:p w14:paraId="70DBB92B" w14:textId="77777777" w:rsidR="004359C6" w:rsidRPr="00275D2E" w:rsidRDefault="004359C6" w:rsidP="00DC1ECF">
      <w:pPr>
        <w:autoSpaceDE w:val="0"/>
        <w:autoSpaceDN w:val="0"/>
        <w:adjustRightInd w:val="0"/>
        <w:ind w:left="567" w:hanging="567"/>
        <w:rPr>
          <w:rFonts w:ascii="Arial" w:hAnsi="Arial" w:cs="Arial"/>
          <w:sz w:val="22"/>
          <w:szCs w:val="22"/>
        </w:rPr>
      </w:pPr>
    </w:p>
    <w:p w14:paraId="385B888E" w14:textId="77777777"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It also applies to teaching staff employed within Pupil Referral Units and local authority employed ‘unattached teachers’ and FE staff. This policy will specify where there are differences from schools</w:t>
      </w:r>
      <w:r w:rsidRPr="00275D2E">
        <w:rPr>
          <w:rFonts w:ascii="Arial" w:hAnsi="Arial" w:cs="Arial"/>
          <w:sz w:val="22"/>
          <w:szCs w:val="22"/>
        </w:rPr>
        <w:noBreakHyphen/>
        <w:t>based staff, for example, in relation to the decision to dismiss and the route for any subsequent appeal against the decision.</w:t>
      </w:r>
    </w:p>
    <w:p w14:paraId="2A9272A6" w14:textId="77777777" w:rsidR="004359C6" w:rsidRPr="00275D2E" w:rsidRDefault="004359C6" w:rsidP="00DC1ECF">
      <w:pPr>
        <w:autoSpaceDE w:val="0"/>
        <w:autoSpaceDN w:val="0"/>
        <w:adjustRightInd w:val="0"/>
        <w:ind w:left="567" w:hanging="567"/>
        <w:rPr>
          <w:rFonts w:ascii="Arial" w:hAnsi="Arial" w:cs="Arial"/>
          <w:sz w:val="22"/>
          <w:szCs w:val="22"/>
        </w:rPr>
      </w:pPr>
    </w:p>
    <w:p w14:paraId="4F451395" w14:textId="77777777" w:rsidR="004359C6" w:rsidRPr="00275D2E" w:rsidRDefault="004359C6" w:rsidP="000A531C">
      <w:pPr>
        <w:ind w:left="567"/>
        <w:rPr>
          <w:rFonts w:ascii="Arial" w:hAnsi="Arial" w:cs="Arial"/>
          <w:sz w:val="22"/>
          <w:szCs w:val="22"/>
        </w:rPr>
      </w:pPr>
      <w:r w:rsidRPr="00275D2E">
        <w:rPr>
          <w:rFonts w:ascii="Arial" w:hAnsi="Arial" w:cs="Arial"/>
          <w:sz w:val="22"/>
          <w:szCs w:val="22"/>
        </w:rPr>
        <w:t>The schools concerned are those Community and Controlled schools which have delegated budgets under S.45 of the School Standards and Framework Act 1998, or successor legislation.  The Education (Modification of Enactments relating to Employment) Order 1999 provides for the governing bodies of schools concerned to be deemed the employer for the purpose of this policy.</w:t>
      </w:r>
    </w:p>
    <w:p w14:paraId="280D2DB2" w14:textId="77777777" w:rsidR="004359C6" w:rsidRPr="00275D2E" w:rsidRDefault="004359C6" w:rsidP="00DC1ECF">
      <w:pPr>
        <w:ind w:left="567" w:hanging="567"/>
        <w:rPr>
          <w:rFonts w:ascii="Arial" w:hAnsi="Arial" w:cs="Arial"/>
          <w:sz w:val="22"/>
          <w:szCs w:val="22"/>
        </w:rPr>
      </w:pPr>
    </w:p>
    <w:p w14:paraId="1C9ED517" w14:textId="77777777" w:rsidR="004359C6" w:rsidRPr="00275D2E" w:rsidRDefault="004359C6" w:rsidP="000A531C">
      <w:pPr>
        <w:ind w:left="567"/>
        <w:rPr>
          <w:rFonts w:ascii="Arial" w:hAnsi="Arial" w:cs="Arial"/>
          <w:sz w:val="22"/>
          <w:szCs w:val="22"/>
        </w:rPr>
      </w:pPr>
      <w:r w:rsidRPr="00275D2E">
        <w:rPr>
          <w:rFonts w:ascii="Arial" w:hAnsi="Arial" w:cs="Arial"/>
          <w:sz w:val="22"/>
          <w:szCs w:val="22"/>
        </w:rPr>
        <w:t>The governing bodies of Voluntary Aided or Foundation Schools maintained by Suffolk County Council may also adopt this policy, with appropriate modification to reflect that in each case the governing body is the employer.</w:t>
      </w:r>
    </w:p>
    <w:p w14:paraId="14619B84" w14:textId="77777777" w:rsidR="004359C6" w:rsidRPr="00275D2E" w:rsidRDefault="004359C6" w:rsidP="00DC1ECF">
      <w:pPr>
        <w:ind w:left="567" w:hanging="567"/>
        <w:rPr>
          <w:rFonts w:ascii="Arial" w:hAnsi="Arial" w:cs="Arial"/>
          <w:sz w:val="22"/>
          <w:szCs w:val="22"/>
        </w:rPr>
      </w:pPr>
    </w:p>
    <w:p w14:paraId="7F97C75A" w14:textId="0D223A05" w:rsidR="004359C6" w:rsidRDefault="004359C6" w:rsidP="00F65E09">
      <w:pPr>
        <w:autoSpaceDE w:val="0"/>
        <w:autoSpaceDN w:val="0"/>
        <w:adjustRightInd w:val="0"/>
        <w:ind w:left="567"/>
        <w:rPr>
          <w:rFonts w:ascii="Arial" w:hAnsi="Arial" w:cs="Arial"/>
        </w:rPr>
      </w:pPr>
      <w:r w:rsidRPr="00275D2E">
        <w:rPr>
          <w:rFonts w:ascii="Arial" w:hAnsi="Arial" w:cs="Arial"/>
          <w:sz w:val="22"/>
          <w:szCs w:val="22"/>
        </w:rPr>
        <w:t xml:space="preserve">An employee working within a school but employed on another </w:t>
      </w:r>
      <w:r w:rsidR="00F65E09">
        <w:rPr>
          <w:rFonts w:ascii="Arial" w:hAnsi="Arial" w:cs="Arial"/>
          <w:sz w:val="22"/>
          <w:szCs w:val="22"/>
        </w:rPr>
        <w:t xml:space="preserve">organisation’s </w:t>
      </w:r>
      <w:r w:rsidRPr="00275D2E">
        <w:rPr>
          <w:rFonts w:ascii="Arial" w:hAnsi="Arial" w:cs="Arial"/>
          <w:sz w:val="22"/>
          <w:szCs w:val="22"/>
        </w:rPr>
        <w:t>terms and conditions of employment should be managed under their appropriate policy/procedure</w:t>
      </w:r>
      <w:r w:rsidRPr="00C3171B">
        <w:rPr>
          <w:rFonts w:ascii="Arial" w:hAnsi="Arial" w:cs="Arial"/>
        </w:rPr>
        <w:t>.</w:t>
      </w:r>
    </w:p>
    <w:p w14:paraId="7518971F" w14:textId="0505462B" w:rsidR="00F8284A" w:rsidRDefault="00F8284A" w:rsidP="00F65E09">
      <w:pPr>
        <w:autoSpaceDE w:val="0"/>
        <w:autoSpaceDN w:val="0"/>
        <w:adjustRightInd w:val="0"/>
        <w:ind w:left="567"/>
        <w:rPr>
          <w:rFonts w:ascii="Arial" w:hAnsi="Arial" w:cs="Arial"/>
        </w:rPr>
      </w:pPr>
    </w:p>
    <w:p w14:paraId="59EE609E" w14:textId="77777777" w:rsidR="00F8284A" w:rsidRPr="00395AAA" w:rsidRDefault="00F8284A" w:rsidP="00F8284A">
      <w:pPr>
        <w:pStyle w:val="Heading1"/>
        <w:ind w:left="567"/>
        <w:rPr>
          <w:b w:val="0"/>
          <w:bCs w:val="0"/>
          <w:sz w:val="22"/>
          <w:szCs w:val="22"/>
        </w:rPr>
      </w:pPr>
      <w:r w:rsidRPr="00395AAA">
        <w:rPr>
          <w:b w:val="0"/>
          <w:bCs w:val="0"/>
          <w:sz w:val="22"/>
          <w:szCs w:val="22"/>
        </w:rPr>
        <w:t>In these procedures the term “Governing Body” means the governing body of the school concerned and any committee of the Governing Body acting with delegated authority, or any body acting in a similar way to a governing body.  The terms “Director for Children and Young People” and “Head of Legal Services” includes any officer acting with appropriate delegated authority on behalf of the County Council.</w:t>
      </w:r>
    </w:p>
    <w:p w14:paraId="7CC7D4EF" w14:textId="77777777" w:rsidR="004359C6" w:rsidRPr="00C3171B" w:rsidRDefault="004359C6" w:rsidP="00DC1ECF">
      <w:pPr>
        <w:autoSpaceDE w:val="0"/>
        <w:autoSpaceDN w:val="0"/>
        <w:adjustRightInd w:val="0"/>
        <w:ind w:left="567" w:hanging="567"/>
        <w:rPr>
          <w:rFonts w:ascii="Arial" w:hAnsi="Arial" w:cs="Arial"/>
        </w:rPr>
      </w:pPr>
    </w:p>
    <w:p w14:paraId="1940BDCD" w14:textId="77777777" w:rsidR="004359C6" w:rsidRPr="00A27F83" w:rsidRDefault="004359C6" w:rsidP="00F14E76">
      <w:pPr>
        <w:pStyle w:val="ListParagraph"/>
        <w:numPr>
          <w:ilvl w:val="0"/>
          <w:numId w:val="17"/>
        </w:numPr>
        <w:ind w:left="567" w:hanging="567"/>
        <w:rPr>
          <w:rFonts w:ascii="Arial" w:hAnsi="Arial" w:cs="Arial"/>
          <w:b/>
          <w:sz w:val="26"/>
          <w:szCs w:val="26"/>
        </w:rPr>
      </w:pPr>
      <w:r w:rsidRPr="00A27F83">
        <w:rPr>
          <w:rFonts w:ascii="Arial" w:hAnsi="Arial" w:cs="Arial"/>
          <w:b/>
          <w:sz w:val="26"/>
          <w:szCs w:val="26"/>
        </w:rPr>
        <w:t>Exclusions</w:t>
      </w:r>
    </w:p>
    <w:p w14:paraId="63BE2761" w14:textId="77777777" w:rsidR="004359C6" w:rsidRPr="00275D2E" w:rsidRDefault="004359C6" w:rsidP="004359C6">
      <w:pPr>
        <w:pStyle w:val="Heading1"/>
        <w:spacing w:before="0" w:after="0"/>
        <w:rPr>
          <w:b w:val="0"/>
          <w:sz w:val="22"/>
          <w:szCs w:val="22"/>
        </w:rPr>
      </w:pPr>
    </w:p>
    <w:p w14:paraId="10F9A023" w14:textId="77777777" w:rsidR="004359C6" w:rsidRPr="00275D2E" w:rsidRDefault="004359C6" w:rsidP="000A531C">
      <w:pPr>
        <w:pStyle w:val="No2"/>
        <w:numPr>
          <w:ilvl w:val="0"/>
          <w:numId w:val="0"/>
        </w:numPr>
        <w:spacing w:after="0"/>
        <w:ind w:left="567"/>
        <w:rPr>
          <w:rFonts w:cs="Arial"/>
          <w:szCs w:val="22"/>
        </w:rPr>
      </w:pPr>
      <w:r w:rsidRPr="00275D2E">
        <w:rPr>
          <w:rFonts w:cs="Arial"/>
          <w:szCs w:val="22"/>
        </w:rPr>
        <w:t>Disciplinary procedures exist to deal with misconduct, wilfully deficient performance, refusal to follow instructions, negligence and other similar situations, and should be used where such considerations form a significant part of any complaints.</w:t>
      </w:r>
    </w:p>
    <w:p w14:paraId="538127C5" w14:textId="77777777" w:rsidR="004359C6" w:rsidRPr="00275D2E" w:rsidRDefault="004359C6" w:rsidP="00DC1ECF">
      <w:pPr>
        <w:pStyle w:val="No2"/>
        <w:numPr>
          <w:ilvl w:val="0"/>
          <w:numId w:val="0"/>
        </w:numPr>
        <w:spacing w:after="0"/>
        <w:ind w:left="567" w:hanging="567"/>
        <w:rPr>
          <w:rFonts w:cs="Arial"/>
          <w:szCs w:val="22"/>
        </w:rPr>
      </w:pPr>
    </w:p>
    <w:p w14:paraId="1CDF8E3B" w14:textId="77777777" w:rsidR="004359C6" w:rsidRPr="00275D2E" w:rsidRDefault="004359C6" w:rsidP="000A531C">
      <w:pPr>
        <w:pStyle w:val="No2"/>
        <w:numPr>
          <w:ilvl w:val="0"/>
          <w:numId w:val="0"/>
        </w:numPr>
        <w:spacing w:after="0"/>
        <w:ind w:left="567"/>
        <w:rPr>
          <w:rFonts w:cs="Arial"/>
          <w:szCs w:val="22"/>
        </w:rPr>
      </w:pPr>
      <w:r w:rsidRPr="00275D2E">
        <w:rPr>
          <w:rFonts w:cs="Arial"/>
          <w:szCs w:val="22"/>
        </w:rPr>
        <w:t>The assessment and treatment of employees undergoing an induction or probationary period (including Newly Qualified Teachers), or similar, will be dealt with according to the terms of their probationary period, unless the employee’s performance falls so far below professionally acceptable standards as to require immediate action.</w:t>
      </w:r>
    </w:p>
    <w:p w14:paraId="476022DB" w14:textId="77777777" w:rsidR="004359C6" w:rsidRPr="00275D2E" w:rsidRDefault="004359C6" w:rsidP="00DC1ECF">
      <w:pPr>
        <w:pStyle w:val="No2"/>
        <w:numPr>
          <w:ilvl w:val="0"/>
          <w:numId w:val="0"/>
        </w:numPr>
        <w:spacing w:after="0"/>
        <w:ind w:left="567" w:hanging="567"/>
        <w:rPr>
          <w:rFonts w:cs="Arial"/>
          <w:szCs w:val="22"/>
        </w:rPr>
      </w:pPr>
    </w:p>
    <w:p w14:paraId="4E2618F4" w14:textId="77777777" w:rsidR="004359C6" w:rsidRDefault="004359C6" w:rsidP="000A531C">
      <w:pPr>
        <w:pStyle w:val="No2"/>
        <w:numPr>
          <w:ilvl w:val="0"/>
          <w:numId w:val="0"/>
        </w:numPr>
        <w:spacing w:after="0"/>
        <w:ind w:left="567"/>
        <w:rPr>
          <w:rFonts w:cs="Arial"/>
          <w:szCs w:val="22"/>
        </w:rPr>
      </w:pPr>
      <w:r w:rsidRPr="00275D2E">
        <w:rPr>
          <w:rFonts w:cs="Arial"/>
          <w:szCs w:val="22"/>
        </w:rPr>
        <w:t xml:space="preserve">Separate guidance also exists for dealing with problems arising from alcohol dependence.  However, this procedure may be applied where this or substance abuse has a significant effect on the employee’s performance. </w:t>
      </w:r>
    </w:p>
    <w:p w14:paraId="269829F9" w14:textId="5633A4CF" w:rsidR="005F6760" w:rsidRDefault="005F6760" w:rsidP="00DC1ECF">
      <w:pPr>
        <w:pStyle w:val="BodyText2"/>
        <w:spacing w:after="0" w:line="240" w:lineRule="auto"/>
        <w:ind w:left="567" w:hanging="567"/>
        <w:rPr>
          <w:lang w:val="en-GB"/>
        </w:rPr>
      </w:pPr>
    </w:p>
    <w:p w14:paraId="1646809A" w14:textId="29C060E6" w:rsidR="00DC473D" w:rsidRDefault="00DC473D" w:rsidP="00DC1ECF">
      <w:pPr>
        <w:pStyle w:val="BodyText2"/>
        <w:spacing w:after="0" w:line="240" w:lineRule="auto"/>
        <w:ind w:left="567" w:hanging="567"/>
        <w:rPr>
          <w:lang w:val="en-GB"/>
        </w:rPr>
      </w:pPr>
    </w:p>
    <w:p w14:paraId="54521FEF" w14:textId="6D9FFF7E" w:rsidR="00DC473D" w:rsidRDefault="00DC473D" w:rsidP="00DC1ECF">
      <w:pPr>
        <w:pStyle w:val="BodyText2"/>
        <w:spacing w:after="0" w:line="240" w:lineRule="auto"/>
        <w:ind w:left="567" w:hanging="567"/>
        <w:rPr>
          <w:lang w:val="en-GB"/>
        </w:rPr>
      </w:pPr>
    </w:p>
    <w:p w14:paraId="2E1985A7" w14:textId="24291B55" w:rsidR="00DC473D" w:rsidRDefault="00DC473D" w:rsidP="00DC1ECF">
      <w:pPr>
        <w:pStyle w:val="BodyText2"/>
        <w:spacing w:after="0" w:line="240" w:lineRule="auto"/>
        <w:ind w:left="567" w:hanging="567"/>
        <w:rPr>
          <w:lang w:val="en-GB"/>
        </w:rPr>
      </w:pPr>
    </w:p>
    <w:p w14:paraId="580A402D" w14:textId="77777777" w:rsidR="00DC473D" w:rsidRPr="005F6760" w:rsidRDefault="00DC473D" w:rsidP="00DC1ECF">
      <w:pPr>
        <w:pStyle w:val="BodyText2"/>
        <w:spacing w:after="0" w:line="240" w:lineRule="auto"/>
        <w:ind w:left="567" w:hanging="567"/>
        <w:rPr>
          <w:lang w:val="en-GB"/>
        </w:rPr>
      </w:pPr>
    </w:p>
    <w:p w14:paraId="368F0D6C" w14:textId="77777777" w:rsidR="004359C6" w:rsidRPr="00A27F83" w:rsidRDefault="004359C6" w:rsidP="000A531C">
      <w:pPr>
        <w:pStyle w:val="BodyText2"/>
        <w:numPr>
          <w:ilvl w:val="0"/>
          <w:numId w:val="17"/>
        </w:numPr>
        <w:spacing w:after="0"/>
        <w:ind w:left="567" w:hanging="567"/>
        <w:rPr>
          <w:rFonts w:ascii="Arial" w:hAnsi="Arial" w:cs="Arial"/>
          <w:b/>
          <w:bCs/>
          <w:sz w:val="26"/>
          <w:szCs w:val="26"/>
        </w:rPr>
      </w:pPr>
      <w:r w:rsidRPr="00A27F83">
        <w:rPr>
          <w:rFonts w:ascii="Arial" w:hAnsi="Arial" w:cs="Arial"/>
          <w:b/>
          <w:bCs/>
          <w:sz w:val="26"/>
          <w:szCs w:val="26"/>
        </w:rPr>
        <w:lastRenderedPageBreak/>
        <w:t>Purpose</w:t>
      </w:r>
    </w:p>
    <w:p w14:paraId="2902CB84" w14:textId="77777777" w:rsidR="004359C6" w:rsidRPr="00275D2E" w:rsidRDefault="004359C6" w:rsidP="000A531C">
      <w:pPr>
        <w:pStyle w:val="Heading1"/>
        <w:spacing w:before="0" w:after="0"/>
        <w:ind w:left="567"/>
        <w:rPr>
          <w:b w:val="0"/>
          <w:sz w:val="22"/>
          <w:szCs w:val="22"/>
        </w:rPr>
      </w:pPr>
      <w:r w:rsidRPr="00275D2E">
        <w:rPr>
          <w:b w:val="0"/>
          <w:sz w:val="22"/>
          <w:szCs w:val="22"/>
        </w:rPr>
        <w:t>While it is important to deal with capability issues fairly and effectively, it is just as important to look at ways of preventing problems escalating in the first place, for example, through:</w:t>
      </w:r>
    </w:p>
    <w:p w14:paraId="6B465447" w14:textId="77777777" w:rsidR="004359C6" w:rsidRPr="00275D2E" w:rsidRDefault="004359C6" w:rsidP="00DC1ECF">
      <w:pPr>
        <w:ind w:left="567" w:hanging="567"/>
        <w:rPr>
          <w:rFonts w:ascii="Arial" w:hAnsi="Arial" w:cs="Arial"/>
          <w:sz w:val="22"/>
          <w:szCs w:val="22"/>
        </w:rPr>
      </w:pPr>
    </w:p>
    <w:p w14:paraId="041C1305" w14:textId="77777777" w:rsidR="004359C6" w:rsidRPr="00275D2E" w:rsidRDefault="004359C6" w:rsidP="00DC1ECF">
      <w:pPr>
        <w:pStyle w:val="Heading1"/>
        <w:numPr>
          <w:ilvl w:val="0"/>
          <w:numId w:val="10"/>
        </w:numPr>
        <w:tabs>
          <w:tab w:val="clear" w:pos="720"/>
        </w:tabs>
        <w:spacing w:before="0" w:after="0"/>
        <w:ind w:left="851" w:hanging="284"/>
        <w:rPr>
          <w:b w:val="0"/>
          <w:sz w:val="22"/>
          <w:szCs w:val="22"/>
        </w:rPr>
      </w:pPr>
      <w:r w:rsidRPr="00275D2E">
        <w:rPr>
          <w:b w:val="0"/>
          <w:sz w:val="22"/>
          <w:szCs w:val="22"/>
        </w:rPr>
        <w:t>Careful recruitment, selection and training</w:t>
      </w:r>
      <w:r w:rsidR="000C4769">
        <w:rPr>
          <w:b w:val="0"/>
          <w:sz w:val="22"/>
          <w:szCs w:val="22"/>
        </w:rPr>
        <w:t>;</w:t>
      </w:r>
    </w:p>
    <w:p w14:paraId="44125798" w14:textId="77777777" w:rsidR="004359C6" w:rsidRPr="00275D2E" w:rsidRDefault="004359C6" w:rsidP="000A531C">
      <w:pPr>
        <w:pStyle w:val="Heading1"/>
        <w:numPr>
          <w:ilvl w:val="1"/>
          <w:numId w:val="10"/>
        </w:numPr>
        <w:tabs>
          <w:tab w:val="clear" w:pos="1440"/>
        </w:tabs>
        <w:spacing w:before="0" w:after="0"/>
        <w:ind w:left="851" w:hanging="284"/>
        <w:rPr>
          <w:b w:val="0"/>
          <w:sz w:val="22"/>
          <w:szCs w:val="22"/>
        </w:rPr>
      </w:pPr>
      <w:r w:rsidRPr="00275D2E">
        <w:rPr>
          <w:b w:val="0"/>
          <w:sz w:val="22"/>
          <w:szCs w:val="22"/>
        </w:rPr>
        <w:t>Clear standards, expectations and effective communication</w:t>
      </w:r>
      <w:r w:rsidR="000C4769">
        <w:rPr>
          <w:b w:val="0"/>
          <w:sz w:val="22"/>
          <w:szCs w:val="22"/>
        </w:rPr>
        <w:t>;</w:t>
      </w:r>
    </w:p>
    <w:p w14:paraId="0EB74594" w14:textId="77777777" w:rsidR="004359C6" w:rsidRPr="00275D2E" w:rsidRDefault="004359C6" w:rsidP="00DC1ECF">
      <w:pPr>
        <w:pStyle w:val="Heading1"/>
        <w:numPr>
          <w:ilvl w:val="0"/>
          <w:numId w:val="10"/>
        </w:numPr>
        <w:tabs>
          <w:tab w:val="clear" w:pos="720"/>
        </w:tabs>
        <w:spacing w:before="0" w:after="0"/>
        <w:ind w:left="851" w:hanging="284"/>
        <w:rPr>
          <w:b w:val="0"/>
          <w:sz w:val="22"/>
          <w:szCs w:val="22"/>
        </w:rPr>
      </w:pPr>
      <w:r w:rsidRPr="00275D2E">
        <w:rPr>
          <w:b w:val="0"/>
          <w:sz w:val="22"/>
          <w:szCs w:val="22"/>
        </w:rPr>
        <w:t>Regular supervision and performance development reviews</w:t>
      </w:r>
      <w:r w:rsidR="000C4769">
        <w:rPr>
          <w:b w:val="0"/>
          <w:sz w:val="22"/>
          <w:szCs w:val="22"/>
        </w:rPr>
        <w:t>;</w:t>
      </w:r>
    </w:p>
    <w:p w14:paraId="27F4ECB3" w14:textId="77777777" w:rsidR="004359C6" w:rsidRPr="00275D2E" w:rsidRDefault="004359C6" w:rsidP="00DC1ECF">
      <w:pPr>
        <w:numPr>
          <w:ilvl w:val="0"/>
          <w:numId w:val="10"/>
        </w:numPr>
        <w:tabs>
          <w:tab w:val="clear" w:pos="720"/>
        </w:tabs>
        <w:ind w:left="851" w:hanging="284"/>
        <w:rPr>
          <w:rFonts w:ascii="Arial" w:hAnsi="Arial" w:cs="Arial"/>
          <w:sz w:val="22"/>
          <w:szCs w:val="22"/>
        </w:rPr>
      </w:pPr>
      <w:r w:rsidRPr="00275D2E">
        <w:rPr>
          <w:rFonts w:ascii="Arial" w:hAnsi="Arial" w:cs="Arial"/>
          <w:sz w:val="22"/>
          <w:szCs w:val="22"/>
        </w:rPr>
        <w:t>Identification and, where appropriate, assistance in resolving underlying problems</w:t>
      </w:r>
      <w:r w:rsidR="000C4769">
        <w:rPr>
          <w:rFonts w:ascii="Arial" w:hAnsi="Arial" w:cs="Arial"/>
          <w:sz w:val="22"/>
          <w:szCs w:val="22"/>
        </w:rPr>
        <w:t>.</w:t>
      </w:r>
    </w:p>
    <w:p w14:paraId="7A294FC3" w14:textId="77777777" w:rsidR="004359C6" w:rsidRPr="00275D2E" w:rsidRDefault="004359C6" w:rsidP="00DC1ECF">
      <w:pPr>
        <w:ind w:left="851" w:hanging="284"/>
        <w:rPr>
          <w:rFonts w:ascii="Arial" w:hAnsi="Arial" w:cs="Arial"/>
          <w:sz w:val="22"/>
          <w:szCs w:val="22"/>
        </w:rPr>
      </w:pPr>
    </w:p>
    <w:p w14:paraId="1DE5E9A6" w14:textId="77777777" w:rsidR="00DC1ECF" w:rsidRDefault="004359C6" w:rsidP="00DC1ECF">
      <w:pPr>
        <w:ind w:left="1134" w:hanging="567"/>
        <w:rPr>
          <w:rFonts w:ascii="Arial" w:hAnsi="Arial" w:cs="Arial"/>
          <w:sz w:val="22"/>
          <w:szCs w:val="22"/>
        </w:rPr>
      </w:pPr>
      <w:r w:rsidRPr="00275D2E">
        <w:rPr>
          <w:rFonts w:ascii="Arial" w:hAnsi="Arial" w:cs="Arial"/>
          <w:sz w:val="22"/>
          <w:szCs w:val="22"/>
        </w:rPr>
        <w:t>Many factors can contribute to poor performance, including those which are not directly</w:t>
      </w:r>
      <w:r w:rsidR="00DC1ECF">
        <w:rPr>
          <w:rFonts w:ascii="Arial" w:hAnsi="Arial" w:cs="Arial"/>
          <w:sz w:val="22"/>
          <w:szCs w:val="22"/>
        </w:rPr>
        <w:t xml:space="preserve"> </w:t>
      </w:r>
    </w:p>
    <w:p w14:paraId="184137E2" w14:textId="77777777" w:rsidR="00DC1ECF" w:rsidRDefault="004359C6" w:rsidP="00DC1ECF">
      <w:pPr>
        <w:ind w:left="1134" w:hanging="567"/>
        <w:rPr>
          <w:rFonts w:ascii="Arial" w:hAnsi="Arial" w:cs="Arial"/>
          <w:sz w:val="22"/>
          <w:szCs w:val="22"/>
        </w:rPr>
      </w:pPr>
      <w:r w:rsidRPr="00275D2E">
        <w:rPr>
          <w:rFonts w:ascii="Arial" w:hAnsi="Arial" w:cs="Arial"/>
          <w:sz w:val="22"/>
          <w:szCs w:val="22"/>
        </w:rPr>
        <w:t>related to</w:t>
      </w:r>
      <w:r w:rsidR="00DC1ECF">
        <w:rPr>
          <w:rFonts w:ascii="Arial" w:hAnsi="Arial" w:cs="Arial"/>
          <w:sz w:val="22"/>
          <w:szCs w:val="22"/>
        </w:rPr>
        <w:t xml:space="preserve"> </w:t>
      </w:r>
      <w:r w:rsidRPr="00275D2E">
        <w:rPr>
          <w:rFonts w:ascii="Arial" w:hAnsi="Arial" w:cs="Arial"/>
          <w:sz w:val="22"/>
          <w:szCs w:val="22"/>
        </w:rPr>
        <w:t>the workplace.  Assistance with resolving underlying issues could include reference</w:t>
      </w:r>
      <w:r w:rsidR="00DC1ECF">
        <w:rPr>
          <w:rFonts w:ascii="Arial" w:hAnsi="Arial" w:cs="Arial"/>
          <w:sz w:val="22"/>
          <w:szCs w:val="22"/>
        </w:rPr>
        <w:t xml:space="preserve"> </w:t>
      </w:r>
    </w:p>
    <w:p w14:paraId="1909A3E2" w14:textId="77777777" w:rsidR="004359C6" w:rsidRPr="00275D2E" w:rsidRDefault="004359C6" w:rsidP="00713BDB">
      <w:pPr>
        <w:ind w:left="1134" w:hanging="567"/>
        <w:rPr>
          <w:rFonts w:ascii="Arial" w:hAnsi="Arial" w:cs="Arial"/>
          <w:sz w:val="22"/>
          <w:szCs w:val="22"/>
        </w:rPr>
      </w:pPr>
      <w:r w:rsidRPr="00275D2E">
        <w:rPr>
          <w:rFonts w:ascii="Arial" w:hAnsi="Arial" w:cs="Arial"/>
          <w:sz w:val="22"/>
          <w:szCs w:val="22"/>
        </w:rPr>
        <w:t>to:</w:t>
      </w:r>
    </w:p>
    <w:p w14:paraId="21E0D338" w14:textId="77777777" w:rsidR="004359C6" w:rsidRPr="00275D2E" w:rsidRDefault="004359C6" w:rsidP="00DC1ECF">
      <w:pPr>
        <w:ind w:left="567" w:hanging="567"/>
        <w:rPr>
          <w:rFonts w:ascii="Arial" w:hAnsi="Arial" w:cs="Arial"/>
          <w:sz w:val="22"/>
          <w:szCs w:val="22"/>
        </w:rPr>
      </w:pPr>
    </w:p>
    <w:p w14:paraId="4913D513" w14:textId="77777777" w:rsidR="004359C6" w:rsidRPr="00275D2E" w:rsidRDefault="004359C6" w:rsidP="00DC1ECF">
      <w:pPr>
        <w:numPr>
          <w:ilvl w:val="0"/>
          <w:numId w:val="11"/>
        </w:numPr>
        <w:tabs>
          <w:tab w:val="clear" w:pos="720"/>
        </w:tabs>
        <w:ind w:left="851" w:hanging="284"/>
        <w:rPr>
          <w:rFonts w:ascii="Arial" w:hAnsi="Arial" w:cs="Arial"/>
          <w:sz w:val="22"/>
          <w:szCs w:val="22"/>
        </w:rPr>
      </w:pPr>
      <w:r w:rsidRPr="00275D2E">
        <w:rPr>
          <w:rFonts w:ascii="Arial" w:hAnsi="Arial" w:cs="Arial"/>
          <w:sz w:val="22"/>
          <w:szCs w:val="22"/>
        </w:rPr>
        <w:t>The Wellbeing Service</w:t>
      </w:r>
    </w:p>
    <w:p w14:paraId="18E2098E" w14:textId="77777777" w:rsidR="00DC1ECF" w:rsidRPr="00275D2E" w:rsidRDefault="004359C6" w:rsidP="00DC1ECF">
      <w:pPr>
        <w:numPr>
          <w:ilvl w:val="0"/>
          <w:numId w:val="11"/>
        </w:numPr>
        <w:tabs>
          <w:tab w:val="clear" w:pos="720"/>
        </w:tabs>
        <w:ind w:left="851" w:hanging="284"/>
        <w:rPr>
          <w:rFonts w:ascii="Arial" w:hAnsi="Arial" w:cs="Arial"/>
          <w:sz w:val="22"/>
          <w:szCs w:val="22"/>
        </w:rPr>
      </w:pPr>
      <w:r w:rsidRPr="00275D2E">
        <w:rPr>
          <w:rFonts w:ascii="Arial" w:hAnsi="Arial" w:cs="Arial"/>
          <w:sz w:val="22"/>
          <w:szCs w:val="22"/>
        </w:rPr>
        <w:t>The SCC stress toolkit</w:t>
      </w:r>
    </w:p>
    <w:p w14:paraId="32954349" w14:textId="77777777" w:rsidR="004359C6" w:rsidRPr="00DC1ECF" w:rsidRDefault="004359C6" w:rsidP="00713BDB">
      <w:pPr>
        <w:numPr>
          <w:ilvl w:val="0"/>
          <w:numId w:val="11"/>
        </w:numPr>
        <w:tabs>
          <w:tab w:val="clear" w:pos="720"/>
        </w:tabs>
        <w:ind w:left="851" w:hanging="284"/>
        <w:rPr>
          <w:rFonts w:ascii="Arial" w:hAnsi="Arial" w:cs="Arial"/>
          <w:sz w:val="22"/>
          <w:szCs w:val="22"/>
        </w:rPr>
      </w:pPr>
      <w:r w:rsidRPr="000C3617">
        <w:rPr>
          <w:rFonts w:ascii="Arial" w:hAnsi="Arial" w:cs="Arial"/>
          <w:sz w:val="22"/>
          <w:szCs w:val="22"/>
        </w:rPr>
        <w:t>Referral to Occupational Health (where appropriate)</w:t>
      </w:r>
      <w:r w:rsidR="000C4769" w:rsidRPr="000C3617">
        <w:rPr>
          <w:rFonts w:ascii="Arial" w:hAnsi="Arial" w:cs="Arial"/>
          <w:sz w:val="22"/>
          <w:szCs w:val="22"/>
        </w:rPr>
        <w:t>.</w:t>
      </w:r>
    </w:p>
    <w:p w14:paraId="234311ED" w14:textId="77777777" w:rsidR="004359C6" w:rsidRPr="00275D2E" w:rsidRDefault="004359C6" w:rsidP="00DC1ECF">
      <w:pPr>
        <w:ind w:left="851" w:hanging="284"/>
        <w:rPr>
          <w:rFonts w:ascii="Arial" w:hAnsi="Arial" w:cs="Arial"/>
          <w:sz w:val="22"/>
          <w:szCs w:val="22"/>
        </w:rPr>
      </w:pPr>
    </w:p>
    <w:p w14:paraId="5F1372BC" w14:textId="77777777" w:rsidR="004359C6" w:rsidRPr="00275D2E" w:rsidRDefault="004359C6" w:rsidP="000A531C">
      <w:pPr>
        <w:ind w:left="567"/>
        <w:rPr>
          <w:rFonts w:ascii="Arial" w:hAnsi="Arial" w:cs="Arial"/>
          <w:sz w:val="22"/>
          <w:szCs w:val="22"/>
        </w:rPr>
      </w:pPr>
      <w:r w:rsidRPr="00275D2E">
        <w:rPr>
          <w:rFonts w:ascii="Arial" w:hAnsi="Arial" w:cs="Arial"/>
          <w:sz w:val="22"/>
          <w:szCs w:val="22"/>
        </w:rPr>
        <w:t xml:space="preserve">Good performance management is an all-year process, with regular supervision and feedback.  Concerns about performance should be addressed promptly and not left until formal review meetings.  </w:t>
      </w:r>
    </w:p>
    <w:p w14:paraId="082574A3" w14:textId="77777777" w:rsidR="004359C6" w:rsidRPr="00275D2E" w:rsidRDefault="004359C6" w:rsidP="00DC1ECF">
      <w:pPr>
        <w:ind w:left="567" w:hanging="567"/>
        <w:rPr>
          <w:rFonts w:ascii="Arial" w:hAnsi="Arial" w:cs="Arial"/>
          <w:sz w:val="22"/>
          <w:szCs w:val="22"/>
        </w:rPr>
      </w:pPr>
    </w:p>
    <w:p w14:paraId="1FF838A1" w14:textId="77777777" w:rsidR="004359C6" w:rsidRPr="00275D2E" w:rsidRDefault="004359C6" w:rsidP="00DC1ECF">
      <w:pPr>
        <w:pStyle w:val="Heading1"/>
        <w:spacing w:before="0" w:after="0"/>
        <w:ind w:left="567"/>
        <w:rPr>
          <w:b w:val="0"/>
          <w:sz w:val="22"/>
          <w:szCs w:val="22"/>
        </w:rPr>
      </w:pPr>
      <w:r w:rsidRPr="00275D2E">
        <w:rPr>
          <w:b w:val="0"/>
          <w:sz w:val="22"/>
          <w:szCs w:val="22"/>
        </w:rPr>
        <w:t xml:space="preserve">In many cases, the right word, at the right time and in the right way may be all that is needed to address poor performance.  </w:t>
      </w:r>
      <w:r w:rsidRPr="00275D2E">
        <w:rPr>
          <w:b w:val="0"/>
          <w:kern w:val="0"/>
          <w:sz w:val="22"/>
          <w:szCs w:val="22"/>
        </w:rPr>
        <w:t xml:space="preserve">Managers must, in the first instance, seek improvement through normal performance management.  </w:t>
      </w:r>
      <w:r w:rsidRPr="00275D2E">
        <w:rPr>
          <w:b w:val="0"/>
          <w:sz w:val="22"/>
          <w:szCs w:val="22"/>
        </w:rPr>
        <w:t xml:space="preserve">This should include two-way discussion, with the objective of encouraging and helping the employee to improve and for the improvement to be sustained.  Although there is no right for the employee to be accompanied at this stage, it may be helpful for the employee’s Trades Union representative to be involved at an early stage.  Additional training, coaching or advice may be agreed.  </w:t>
      </w:r>
    </w:p>
    <w:p w14:paraId="10A140CC" w14:textId="77777777" w:rsidR="004359C6" w:rsidRPr="00275D2E" w:rsidRDefault="004359C6" w:rsidP="00DC1ECF">
      <w:pPr>
        <w:autoSpaceDE w:val="0"/>
        <w:autoSpaceDN w:val="0"/>
        <w:adjustRightInd w:val="0"/>
        <w:ind w:left="567"/>
        <w:rPr>
          <w:rFonts w:ascii="Arial" w:hAnsi="Arial" w:cs="Arial"/>
          <w:bCs/>
          <w:sz w:val="22"/>
          <w:szCs w:val="22"/>
        </w:rPr>
      </w:pPr>
    </w:p>
    <w:p w14:paraId="153F9074" w14:textId="77777777" w:rsidR="004359C6" w:rsidRPr="00275D2E" w:rsidRDefault="004359C6" w:rsidP="00DC1ECF">
      <w:pPr>
        <w:autoSpaceDE w:val="0"/>
        <w:autoSpaceDN w:val="0"/>
        <w:adjustRightInd w:val="0"/>
        <w:ind w:left="567"/>
        <w:rPr>
          <w:rFonts w:ascii="Arial" w:hAnsi="Arial" w:cs="Arial"/>
          <w:sz w:val="22"/>
          <w:szCs w:val="22"/>
        </w:rPr>
      </w:pPr>
      <w:r w:rsidRPr="00275D2E">
        <w:rPr>
          <w:rFonts w:ascii="Arial" w:hAnsi="Arial" w:cs="Arial"/>
          <w:sz w:val="22"/>
          <w:szCs w:val="22"/>
        </w:rPr>
        <w:t>The purpose of the capability procedure is to:</w:t>
      </w:r>
    </w:p>
    <w:p w14:paraId="42956A69" w14:textId="77777777" w:rsidR="004359C6" w:rsidRPr="00275D2E" w:rsidRDefault="004359C6" w:rsidP="00F14E76">
      <w:pPr>
        <w:autoSpaceDE w:val="0"/>
        <w:autoSpaceDN w:val="0"/>
        <w:adjustRightInd w:val="0"/>
        <w:ind w:left="567" w:hanging="567"/>
        <w:rPr>
          <w:rFonts w:ascii="Arial" w:hAnsi="Arial" w:cs="Arial"/>
          <w:sz w:val="22"/>
          <w:szCs w:val="22"/>
        </w:rPr>
      </w:pPr>
    </w:p>
    <w:p w14:paraId="792027CA"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Positively and constructively support employees to improve their performance through advice, guidance and support, when it is identified they are not performing to the required standard</w:t>
      </w:r>
    </w:p>
    <w:p w14:paraId="61A374EE" w14:textId="77777777" w:rsidR="004359C6" w:rsidRPr="00275D2E" w:rsidRDefault="004359C6" w:rsidP="00DC1ECF">
      <w:pPr>
        <w:autoSpaceDE w:val="0"/>
        <w:autoSpaceDN w:val="0"/>
        <w:adjustRightInd w:val="0"/>
        <w:ind w:left="851" w:hanging="284"/>
        <w:rPr>
          <w:rFonts w:ascii="Arial" w:hAnsi="Arial" w:cs="Arial"/>
          <w:sz w:val="22"/>
          <w:szCs w:val="22"/>
        </w:rPr>
      </w:pPr>
    </w:p>
    <w:p w14:paraId="56C9B4BD"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Ensure that all employees are treated in a fair, consistent, understanding and timely manner and in accordance with all relevant legal requirements</w:t>
      </w:r>
    </w:p>
    <w:p w14:paraId="13278E2E" w14:textId="77777777" w:rsidR="004359C6" w:rsidRPr="00275D2E" w:rsidRDefault="004359C6" w:rsidP="00DC1ECF">
      <w:pPr>
        <w:autoSpaceDE w:val="0"/>
        <w:autoSpaceDN w:val="0"/>
        <w:adjustRightInd w:val="0"/>
        <w:ind w:left="851" w:hanging="284"/>
        <w:rPr>
          <w:rFonts w:ascii="Arial" w:hAnsi="Arial" w:cs="Arial"/>
          <w:sz w:val="22"/>
          <w:szCs w:val="22"/>
        </w:rPr>
      </w:pPr>
    </w:p>
    <w:p w14:paraId="6F86342E"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 xml:space="preserve">Contribute towards the improvement of the performance and effectiveness of the school </w:t>
      </w:r>
    </w:p>
    <w:p w14:paraId="0A8CAEC4" w14:textId="77777777" w:rsidR="004359C6" w:rsidRPr="00275D2E" w:rsidRDefault="004359C6" w:rsidP="00DC1ECF">
      <w:pPr>
        <w:autoSpaceDE w:val="0"/>
        <w:autoSpaceDN w:val="0"/>
        <w:adjustRightInd w:val="0"/>
        <w:ind w:left="851" w:hanging="284"/>
        <w:rPr>
          <w:rFonts w:ascii="Arial" w:hAnsi="Arial" w:cs="Arial"/>
          <w:sz w:val="22"/>
          <w:szCs w:val="22"/>
        </w:rPr>
      </w:pPr>
    </w:p>
    <w:p w14:paraId="521957F7"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Support managers in carrying out their responsibilities for the maintenance of high standards of work performance by all employees</w:t>
      </w:r>
    </w:p>
    <w:p w14:paraId="31507280" w14:textId="77777777" w:rsidR="004359C6" w:rsidRPr="00275D2E" w:rsidRDefault="004359C6" w:rsidP="00DC1ECF">
      <w:pPr>
        <w:autoSpaceDE w:val="0"/>
        <w:autoSpaceDN w:val="0"/>
        <w:adjustRightInd w:val="0"/>
        <w:ind w:left="851" w:hanging="284"/>
        <w:rPr>
          <w:rFonts w:ascii="Arial" w:hAnsi="Arial" w:cs="Arial"/>
          <w:sz w:val="22"/>
          <w:szCs w:val="22"/>
        </w:rPr>
      </w:pPr>
    </w:p>
    <w:p w14:paraId="7645752F"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Ensure the employee is aware of each stage of the procedure and the possible outcomes</w:t>
      </w:r>
    </w:p>
    <w:p w14:paraId="61AD805C" w14:textId="77777777" w:rsidR="004359C6" w:rsidRPr="00275D2E" w:rsidRDefault="004359C6" w:rsidP="00DC1ECF">
      <w:pPr>
        <w:autoSpaceDE w:val="0"/>
        <w:autoSpaceDN w:val="0"/>
        <w:adjustRightInd w:val="0"/>
        <w:ind w:left="851" w:hanging="284"/>
        <w:rPr>
          <w:rFonts w:ascii="Arial" w:hAnsi="Arial" w:cs="Arial"/>
          <w:sz w:val="22"/>
          <w:szCs w:val="22"/>
        </w:rPr>
      </w:pPr>
    </w:p>
    <w:p w14:paraId="58224607"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Ensure all customers receive services of the highest standard</w:t>
      </w:r>
      <w:r w:rsidR="000C4769">
        <w:rPr>
          <w:rFonts w:ascii="Arial" w:hAnsi="Arial" w:cs="Arial"/>
          <w:sz w:val="22"/>
          <w:szCs w:val="22"/>
        </w:rPr>
        <w:t>.</w:t>
      </w:r>
    </w:p>
    <w:p w14:paraId="35E55701" w14:textId="1C4CF64F" w:rsidR="004359C6" w:rsidRDefault="004359C6" w:rsidP="00DC1ECF">
      <w:pPr>
        <w:autoSpaceDE w:val="0"/>
        <w:autoSpaceDN w:val="0"/>
        <w:adjustRightInd w:val="0"/>
        <w:ind w:left="851" w:hanging="284"/>
        <w:rPr>
          <w:rFonts w:ascii="Arial" w:hAnsi="Arial" w:cs="Arial"/>
          <w:sz w:val="22"/>
          <w:szCs w:val="22"/>
        </w:rPr>
      </w:pPr>
    </w:p>
    <w:p w14:paraId="4F92071F" w14:textId="3028029C" w:rsidR="00DC473D" w:rsidRDefault="00DC473D" w:rsidP="00DC1ECF">
      <w:pPr>
        <w:autoSpaceDE w:val="0"/>
        <w:autoSpaceDN w:val="0"/>
        <w:adjustRightInd w:val="0"/>
        <w:ind w:left="851" w:hanging="284"/>
        <w:rPr>
          <w:rFonts w:ascii="Arial" w:hAnsi="Arial" w:cs="Arial"/>
          <w:sz w:val="22"/>
          <w:szCs w:val="22"/>
        </w:rPr>
      </w:pPr>
    </w:p>
    <w:p w14:paraId="09F8E60E" w14:textId="77777777" w:rsidR="00DC473D" w:rsidRDefault="00DC473D" w:rsidP="00DC1ECF">
      <w:pPr>
        <w:autoSpaceDE w:val="0"/>
        <w:autoSpaceDN w:val="0"/>
        <w:adjustRightInd w:val="0"/>
        <w:ind w:left="851" w:hanging="284"/>
        <w:rPr>
          <w:rFonts w:ascii="Arial" w:hAnsi="Arial" w:cs="Arial"/>
          <w:sz w:val="22"/>
          <w:szCs w:val="22"/>
        </w:rPr>
      </w:pPr>
    </w:p>
    <w:p w14:paraId="3A47A0BF" w14:textId="77777777" w:rsidR="004359C6" w:rsidRPr="00A27F83" w:rsidRDefault="004359C6" w:rsidP="00F14E76">
      <w:pPr>
        <w:pStyle w:val="ListParagraph"/>
        <w:numPr>
          <w:ilvl w:val="0"/>
          <w:numId w:val="17"/>
        </w:numPr>
        <w:ind w:left="567" w:hanging="567"/>
        <w:rPr>
          <w:rFonts w:ascii="Arial" w:hAnsi="Arial" w:cs="Arial"/>
          <w:b/>
          <w:sz w:val="26"/>
          <w:szCs w:val="26"/>
        </w:rPr>
      </w:pPr>
      <w:r w:rsidRPr="00A27F83">
        <w:rPr>
          <w:rFonts w:ascii="Arial" w:hAnsi="Arial" w:cs="Arial"/>
          <w:b/>
          <w:sz w:val="26"/>
          <w:szCs w:val="26"/>
        </w:rPr>
        <w:lastRenderedPageBreak/>
        <w:t>Application of the procedure</w:t>
      </w:r>
    </w:p>
    <w:p w14:paraId="68EEA1FD" w14:textId="77777777" w:rsidR="004359C6" w:rsidRPr="00F70354" w:rsidRDefault="004359C6" w:rsidP="004359C6">
      <w:pPr>
        <w:autoSpaceDE w:val="0"/>
        <w:autoSpaceDN w:val="0"/>
        <w:adjustRightInd w:val="0"/>
        <w:rPr>
          <w:rFonts w:ascii="Arial" w:hAnsi="Arial" w:cs="Arial"/>
          <w:b/>
          <w:sz w:val="30"/>
          <w:szCs w:val="30"/>
        </w:rPr>
      </w:pPr>
    </w:p>
    <w:p w14:paraId="25C9689D" w14:textId="77777777" w:rsidR="004359C6" w:rsidRPr="000A531C" w:rsidRDefault="004359C6" w:rsidP="00F14E76">
      <w:pPr>
        <w:pStyle w:val="ListParagraph"/>
        <w:numPr>
          <w:ilvl w:val="1"/>
          <w:numId w:val="18"/>
        </w:numPr>
        <w:autoSpaceDE w:val="0"/>
        <w:autoSpaceDN w:val="0"/>
        <w:adjustRightInd w:val="0"/>
        <w:ind w:left="567" w:hanging="567"/>
        <w:rPr>
          <w:rFonts w:ascii="Arial" w:hAnsi="Arial" w:cs="Arial"/>
          <w:b/>
          <w:bCs/>
        </w:rPr>
      </w:pPr>
      <w:r w:rsidRPr="000A531C">
        <w:rPr>
          <w:rFonts w:ascii="Arial" w:hAnsi="Arial" w:cs="Arial"/>
          <w:b/>
          <w:bCs/>
        </w:rPr>
        <w:t>Normal Performance Management Arrangements</w:t>
      </w:r>
    </w:p>
    <w:p w14:paraId="3ABF129F" w14:textId="77777777" w:rsidR="004359C6" w:rsidRDefault="004359C6" w:rsidP="004359C6">
      <w:pPr>
        <w:autoSpaceDE w:val="0"/>
        <w:autoSpaceDN w:val="0"/>
        <w:adjustRightInd w:val="0"/>
        <w:rPr>
          <w:rFonts w:ascii="Arial" w:hAnsi="Arial" w:cs="Arial"/>
          <w:b/>
          <w:bCs/>
        </w:rPr>
      </w:pPr>
    </w:p>
    <w:p w14:paraId="4F3A3175" w14:textId="77777777"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 xml:space="preserve">Informal feedback on performance does not form part of this procedure as this should be given through ‘normal performance management arrangements’ i.e. performance review meetings, one to one meetings, etc. </w:t>
      </w:r>
    </w:p>
    <w:p w14:paraId="06882B3A" w14:textId="77777777" w:rsidR="004359C6" w:rsidRPr="00275D2E" w:rsidRDefault="004359C6" w:rsidP="000C3617">
      <w:pPr>
        <w:autoSpaceDE w:val="0"/>
        <w:autoSpaceDN w:val="0"/>
        <w:adjustRightInd w:val="0"/>
        <w:ind w:left="567" w:hanging="567"/>
        <w:rPr>
          <w:rFonts w:ascii="Arial" w:hAnsi="Arial" w:cs="Arial"/>
          <w:sz w:val="22"/>
          <w:szCs w:val="22"/>
        </w:rPr>
      </w:pPr>
    </w:p>
    <w:p w14:paraId="30EEFBC1" w14:textId="77777777" w:rsidR="00BF3DBD" w:rsidRDefault="004359C6" w:rsidP="00713BDB">
      <w:pPr>
        <w:autoSpaceDE w:val="0"/>
        <w:autoSpaceDN w:val="0"/>
        <w:adjustRightInd w:val="0"/>
        <w:ind w:left="567"/>
        <w:rPr>
          <w:rFonts w:ascii="Arial" w:hAnsi="Arial" w:cs="Arial"/>
          <w:sz w:val="22"/>
          <w:szCs w:val="22"/>
        </w:rPr>
      </w:pPr>
      <w:r w:rsidRPr="00275D2E">
        <w:rPr>
          <w:rFonts w:ascii="Arial" w:hAnsi="Arial" w:cs="Arial"/>
          <w:sz w:val="22"/>
          <w:szCs w:val="22"/>
        </w:rPr>
        <w:t>Feedback through normal performance management arrangements must include positive, proactive feedback on performance and constructive feedback when performance is not at the required standard – this must include</w:t>
      </w:r>
      <w:r w:rsidR="00BF3DBD">
        <w:rPr>
          <w:rFonts w:ascii="Arial" w:hAnsi="Arial" w:cs="Arial"/>
          <w:sz w:val="22"/>
          <w:szCs w:val="22"/>
        </w:rPr>
        <w:t>:</w:t>
      </w:r>
    </w:p>
    <w:p w14:paraId="5B3CF0FB" w14:textId="77777777" w:rsidR="004359C6" w:rsidRPr="00275D2E" w:rsidRDefault="004359C6" w:rsidP="004359C6">
      <w:pPr>
        <w:autoSpaceDE w:val="0"/>
        <w:autoSpaceDN w:val="0"/>
        <w:adjustRightInd w:val="0"/>
        <w:rPr>
          <w:rFonts w:ascii="Arial" w:hAnsi="Arial" w:cs="Arial"/>
          <w:sz w:val="22"/>
          <w:szCs w:val="22"/>
        </w:rPr>
      </w:pPr>
    </w:p>
    <w:p w14:paraId="4BF5AD2B" w14:textId="77777777" w:rsidR="004359C6" w:rsidRPr="00275D2E" w:rsidRDefault="004359C6" w:rsidP="00F14E76">
      <w:pPr>
        <w:numPr>
          <w:ilvl w:val="0"/>
          <w:numId w:val="10"/>
        </w:numPr>
        <w:tabs>
          <w:tab w:val="clear" w:pos="72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confirmation of the required standard, </w:t>
      </w:r>
    </w:p>
    <w:p w14:paraId="2B011840" w14:textId="77777777" w:rsidR="004359C6" w:rsidRPr="00275D2E" w:rsidRDefault="004359C6" w:rsidP="00713BDB">
      <w:pPr>
        <w:numPr>
          <w:ilvl w:val="0"/>
          <w:numId w:val="10"/>
        </w:numPr>
        <w:tabs>
          <w:tab w:val="clear" w:pos="72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the standard the employee is currently performing at, </w:t>
      </w:r>
    </w:p>
    <w:p w14:paraId="640C099E" w14:textId="77777777" w:rsidR="004359C6" w:rsidRPr="00275D2E" w:rsidRDefault="004359C6" w:rsidP="00713BDB">
      <w:pPr>
        <w:numPr>
          <w:ilvl w:val="0"/>
          <w:numId w:val="10"/>
        </w:numPr>
        <w:tabs>
          <w:tab w:val="clear" w:pos="720"/>
          <w:tab w:val="left" w:pos="851"/>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an agreement of how the required standard will be achieved and </w:t>
      </w:r>
    </w:p>
    <w:p w14:paraId="3CD9DF58" w14:textId="77777777" w:rsidR="004359C6" w:rsidRPr="00275D2E" w:rsidRDefault="004359C6" w:rsidP="00713BDB">
      <w:pPr>
        <w:numPr>
          <w:ilvl w:val="0"/>
          <w:numId w:val="10"/>
        </w:numPr>
        <w:tabs>
          <w:tab w:val="clear" w:pos="720"/>
          <w:tab w:val="left" w:pos="851"/>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the consequences if standards are not achieved. </w:t>
      </w:r>
    </w:p>
    <w:p w14:paraId="0D5A10DB" w14:textId="77777777" w:rsidR="004359C6" w:rsidRPr="00275D2E" w:rsidRDefault="004359C6" w:rsidP="00F14E76">
      <w:pPr>
        <w:autoSpaceDE w:val="0"/>
        <w:autoSpaceDN w:val="0"/>
        <w:adjustRightInd w:val="0"/>
        <w:ind w:left="851" w:hanging="284"/>
        <w:rPr>
          <w:rFonts w:ascii="Arial" w:hAnsi="Arial" w:cs="Arial"/>
          <w:sz w:val="22"/>
          <w:szCs w:val="22"/>
        </w:rPr>
      </w:pPr>
    </w:p>
    <w:p w14:paraId="53456BE3" w14:textId="77777777" w:rsidR="004359C6" w:rsidRDefault="004359C6">
      <w:pPr>
        <w:autoSpaceDE w:val="0"/>
        <w:autoSpaceDN w:val="0"/>
        <w:adjustRightInd w:val="0"/>
        <w:ind w:left="567"/>
        <w:rPr>
          <w:rFonts w:ascii="Arial" w:hAnsi="Arial" w:cs="Arial"/>
          <w:sz w:val="22"/>
          <w:szCs w:val="22"/>
        </w:rPr>
      </w:pPr>
      <w:r w:rsidRPr="00275D2E">
        <w:rPr>
          <w:rFonts w:ascii="Arial" w:hAnsi="Arial" w:cs="Arial"/>
          <w:sz w:val="22"/>
          <w:szCs w:val="22"/>
        </w:rPr>
        <w:t>Every effort should be made to resolve performance issues on an informal basis.</w:t>
      </w:r>
    </w:p>
    <w:p w14:paraId="2948C480" w14:textId="77777777" w:rsidR="00AB1C82" w:rsidRDefault="00AB1C82">
      <w:pPr>
        <w:autoSpaceDE w:val="0"/>
        <w:autoSpaceDN w:val="0"/>
        <w:adjustRightInd w:val="0"/>
        <w:ind w:left="567"/>
        <w:rPr>
          <w:rFonts w:ascii="Arial" w:hAnsi="Arial" w:cs="Arial"/>
          <w:sz w:val="22"/>
          <w:szCs w:val="22"/>
        </w:rPr>
      </w:pPr>
    </w:p>
    <w:p w14:paraId="67A71E97" w14:textId="1AC7E79C" w:rsidR="00AB1C82" w:rsidRPr="00275D2E" w:rsidRDefault="00AB1C82" w:rsidP="00713BDB">
      <w:pPr>
        <w:autoSpaceDE w:val="0"/>
        <w:autoSpaceDN w:val="0"/>
        <w:adjustRightInd w:val="0"/>
        <w:ind w:left="567"/>
        <w:rPr>
          <w:rFonts w:ascii="Arial" w:hAnsi="Arial" w:cs="Arial"/>
          <w:sz w:val="22"/>
          <w:szCs w:val="22"/>
        </w:rPr>
      </w:pPr>
      <w:r>
        <w:rPr>
          <w:rFonts w:ascii="Arial" w:hAnsi="Arial" w:cs="Arial"/>
          <w:sz w:val="22"/>
          <w:szCs w:val="22"/>
        </w:rPr>
        <w:t>Where concerns continue, follow steps at 5.3 to progress to the next stage of the procedure</w:t>
      </w:r>
      <w:r w:rsidR="00DC473D">
        <w:rPr>
          <w:rFonts w:ascii="Arial" w:hAnsi="Arial" w:cs="Arial"/>
          <w:sz w:val="22"/>
          <w:szCs w:val="22"/>
        </w:rPr>
        <w:t xml:space="preserve">, </w:t>
      </w:r>
      <w:r w:rsidR="00DC473D" w:rsidRPr="00395AAA">
        <w:rPr>
          <w:rFonts w:ascii="Arial" w:hAnsi="Arial" w:cs="Arial"/>
          <w:sz w:val="22"/>
          <w:szCs w:val="22"/>
        </w:rPr>
        <w:t>seeking advice from your HR provider if required.</w:t>
      </w:r>
      <w:r w:rsidRPr="00395AAA">
        <w:rPr>
          <w:rFonts w:ascii="Arial" w:hAnsi="Arial" w:cs="Arial"/>
          <w:sz w:val="22"/>
          <w:szCs w:val="22"/>
        </w:rPr>
        <w:t xml:space="preserve"> </w:t>
      </w:r>
    </w:p>
    <w:p w14:paraId="114D7A9F" w14:textId="77777777" w:rsidR="004359C6" w:rsidRPr="00275D2E" w:rsidRDefault="004359C6" w:rsidP="004359C6">
      <w:pPr>
        <w:autoSpaceDE w:val="0"/>
        <w:autoSpaceDN w:val="0"/>
        <w:adjustRightInd w:val="0"/>
        <w:rPr>
          <w:rFonts w:ascii="Arial" w:hAnsi="Arial" w:cs="Arial"/>
          <w:sz w:val="22"/>
          <w:szCs w:val="22"/>
        </w:rPr>
      </w:pPr>
    </w:p>
    <w:p w14:paraId="6465F196" w14:textId="77777777" w:rsidR="004359C6" w:rsidRPr="000136F9" w:rsidRDefault="004359C6" w:rsidP="004359C6">
      <w:pPr>
        <w:autoSpaceDE w:val="0"/>
        <w:autoSpaceDN w:val="0"/>
        <w:adjustRightInd w:val="0"/>
        <w:rPr>
          <w:rFonts w:ascii="Arial" w:hAnsi="Arial" w:cs="Arial"/>
        </w:rPr>
      </w:pPr>
    </w:p>
    <w:p w14:paraId="35F200CD" w14:textId="77777777" w:rsidR="004359C6" w:rsidRPr="00713BDB" w:rsidRDefault="004359C6" w:rsidP="00F14E76">
      <w:pPr>
        <w:pStyle w:val="ListParagraph"/>
        <w:numPr>
          <w:ilvl w:val="1"/>
          <w:numId w:val="18"/>
        </w:numPr>
        <w:autoSpaceDE w:val="0"/>
        <w:autoSpaceDN w:val="0"/>
        <w:adjustRightInd w:val="0"/>
        <w:ind w:left="567" w:hanging="567"/>
        <w:rPr>
          <w:rFonts w:ascii="Arial" w:hAnsi="Arial" w:cs="Arial"/>
          <w:b/>
          <w:bCs/>
        </w:rPr>
      </w:pPr>
      <w:r w:rsidRPr="00713BDB">
        <w:rPr>
          <w:rFonts w:ascii="Arial" w:hAnsi="Arial" w:cs="Arial"/>
          <w:b/>
          <w:bCs/>
        </w:rPr>
        <w:t>Timescales</w:t>
      </w:r>
    </w:p>
    <w:p w14:paraId="2015953C" w14:textId="77777777" w:rsidR="004359C6" w:rsidRPr="000136F9" w:rsidRDefault="004359C6" w:rsidP="004359C6">
      <w:pPr>
        <w:autoSpaceDE w:val="0"/>
        <w:autoSpaceDN w:val="0"/>
        <w:adjustRightInd w:val="0"/>
        <w:rPr>
          <w:rFonts w:ascii="Arial" w:hAnsi="Arial" w:cs="Arial"/>
          <w:bCs/>
        </w:rPr>
      </w:pPr>
    </w:p>
    <w:p w14:paraId="770AF3B0" w14:textId="77777777" w:rsidR="004359C6" w:rsidRPr="00275D2E" w:rsidRDefault="004359C6" w:rsidP="00713BDB">
      <w:pPr>
        <w:autoSpaceDE w:val="0"/>
        <w:autoSpaceDN w:val="0"/>
        <w:adjustRightInd w:val="0"/>
        <w:ind w:left="567"/>
        <w:rPr>
          <w:rFonts w:ascii="Arial" w:hAnsi="Arial" w:cs="Arial"/>
          <w:sz w:val="22"/>
          <w:szCs w:val="22"/>
        </w:rPr>
      </w:pPr>
      <w:r w:rsidRPr="00275D2E">
        <w:rPr>
          <w:rFonts w:ascii="Arial" w:hAnsi="Arial" w:cs="Arial"/>
          <w:sz w:val="22"/>
          <w:szCs w:val="22"/>
        </w:rPr>
        <w:t>Capability issues should normally be resolved within ten to twelve weeks</w:t>
      </w:r>
      <w:r w:rsidR="00BB1D39">
        <w:rPr>
          <w:rFonts w:ascii="Arial" w:hAnsi="Arial" w:cs="Arial"/>
          <w:sz w:val="22"/>
          <w:szCs w:val="22"/>
        </w:rPr>
        <w:t xml:space="preserve"> (see timeline at Appendix 1)</w:t>
      </w:r>
      <w:r w:rsidR="009372DD">
        <w:rPr>
          <w:rFonts w:ascii="Arial" w:hAnsi="Arial" w:cs="Arial"/>
          <w:sz w:val="22"/>
          <w:szCs w:val="22"/>
        </w:rPr>
        <w:t>.  H</w:t>
      </w:r>
      <w:r w:rsidRPr="00275D2E">
        <w:rPr>
          <w:rFonts w:ascii="Arial" w:hAnsi="Arial" w:cs="Arial"/>
          <w:sz w:val="22"/>
          <w:szCs w:val="22"/>
        </w:rPr>
        <w:t>owever, it is acknowledged that there may be circumstances when the process will take longer to complete.  These may include annual leave, working patterns or ill-health where reasonable adjustments need to be made under the Equality Act 2010.</w:t>
      </w:r>
      <w:r w:rsidR="00BF3DBD">
        <w:rPr>
          <w:rFonts w:ascii="Arial" w:hAnsi="Arial" w:cs="Arial"/>
          <w:sz w:val="22"/>
          <w:szCs w:val="22"/>
        </w:rPr>
        <w:t xml:space="preserve"> </w:t>
      </w:r>
      <w:r w:rsidRPr="00275D2E">
        <w:rPr>
          <w:rFonts w:ascii="Arial" w:hAnsi="Arial" w:cs="Arial"/>
          <w:sz w:val="22"/>
          <w:szCs w:val="22"/>
        </w:rPr>
        <w:t xml:space="preserve"> Where this is anticipated, advice must be obtained from the Schools’ HR </w:t>
      </w:r>
      <w:r w:rsidR="000C1A58">
        <w:rPr>
          <w:rFonts w:ascii="Arial" w:hAnsi="Arial" w:cs="Arial"/>
          <w:sz w:val="22"/>
          <w:szCs w:val="22"/>
        </w:rPr>
        <w:t>Consultant</w:t>
      </w:r>
      <w:r w:rsidRPr="00275D2E">
        <w:rPr>
          <w:rFonts w:ascii="Arial" w:hAnsi="Arial" w:cs="Arial"/>
          <w:sz w:val="22"/>
          <w:szCs w:val="22"/>
        </w:rPr>
        <w:t>.</w:t>
      </w:r>
    </w:p>
    <w:p w14:paraId="7A339F6B" w14:textId="77777777" w:rsidR="004359C6" w:rsidRPr="00275D2E" w:rsidRDefault="004359C6" w:rsidP="000C3617">
      <w:pPr>
        <w:autoSpaceDE w:val="0"/>
        <w:autoSpaceDN w:val="0"/>
        <w:adjustRightInd w:val="0"/>
        <w:ind w:left="567" w:hanging="567"/>
        <w:rPr>
          <w:rFonts w:ascii="Arial" w:hAnsi="Arial" w:cs="Arial"/>
          <w:sz w:val="22"/>
          <w:szCs w:val="22"/>
        </w:rPr>
      </w:pPr>
    </w:p>
    <w:p w14:paraId="2977CF12" w14:textId="77777777" w:rsidR="004359C6" w:rsidRDefault="004359C6" w:rsidP="00713BDB">
      <w:pPr>
        <w:pStyle w:val="No2"/>
        <w:numPr>
          <w:ilvl w:val="0"/>
          <w:numId w:val="0"/>
        </w:numPr>
        <w:spacing w:after="0"/>
        <w:ind w:left="567"/>
        <w:rPr>
          <w:szCs w:val="22"/>
        </w:rPr>
      </w:pPr>
      <w:r w:rsidRPr="00275D2E">
        <w:rPr>
          <w:szCs w:val="22"/>
        </w:rPr>
        <w:t>The period of monitoring under a first or final written warning will not normally exceed six weeks, (excluding school closure periods where appropriate), according to the needs of the individual and the school.  Whilst every effort should be made to agree the appropriate length of this period of monitoring, where agreement cannot be reached, it will set by the headteacher.</w:t>
      </w:r>
    </w:p>
    <w:p w14:paraId="744FC179" w14:textId="77777777" w:rsidR="004359C6" w:rsidRPr="004359C6" w:rsidRDefault="004359C6" w:rsidP="005F6760">
      <w:pPr>
        <w:pStyle w:val="BodyText2"/>
        <w:spacing w:after="0" w:line="240" w:lineRule="auto"/>
        <w:rPr>
          <w:lang w:val="en-GB"/>
        </w:rPr>
      </w:pPr>
    </w:p>
    <w:p w14:paraId="32BE3A4A" w14:textId="77777777" w:rsidR="004359C6" w:rsidRPr="00713BDB" w:rsidRDefault="004359C6" w:rsidP="00F14E76">
      <w:pPr>
        <w:pStyle w:val="ListParagraph"/>
        <w:numPr>
          <w:ilvl w:val="1"/>
          <w:numId w:val="18"/>
        </w:numPr>
        <w:ind w:left="567" w:hanging="567"/>
        <w:rPr>
          <w:rFonts w:ascii="Arial" w:hAnsi="Arial" w:cs="Arial"/>
          <w:b/>
          <w:bCs/>
        </w:rPr>
      </w:pPr>
      <w:r w:rsidRPr="00713BDB">
        <w:rPr>
          <w:rFonts w:ascii="Arial" w:hAnsi="Arial" w:cs="Arial"/>
          <w:b/>
          <w:bCs/>
        </w:rPr>
        <w:t>Progressing to the next stage of the procedure</w:t>
      </w:r>
    </w:p>
    <w:p w14:paraId="46CF021F" w14:textId="77777777" w:rsidR="004359C6" w:rsidRPr="00C3171B" w:rsidRDefault="004359C6" w:rsidP="004359C6">
      <w:pPr>
        <w:autoSpaceDE w:val="0"/>
        <w:autoSpaceDN w:val="0"/>
        <w:adjustRightInd w:val="0"/>
        <w:rPr>
          <w:rFonts w:ascii="Arial" w:hAnsi="Arial" w:cs="Arial"/>
          <w:b/>
          <w:bCs/>
        </w:rPr>
      </w:pPr>
    </w:p>
    <w:p w14:paraId="0E9145EB" w14:textId="77777777" w:rsidR="00AB1C82" w:rsidRDefault="00AB1C82" w:rsidP="00F539BF">
      <w:pPr>
        <w:ind w:left="567"/>
        <w:rPr>
          <w:rFonts w:ascii="Arial" w:hAnsi="Arial" w:cs="Arial"/>
          <w:bCs/>
          <w:kern w:val="32"/>
          <w:sz w:val="22"/>
          <w:szCs w:val="22"/>
        </w:rPr>
      </w:pPr>
      <w:r>
        <w:rPr>
          <w:rFonts w:ascii="Arial" w:hAnsi="Arial" w:cs="Arial"/>
          <w:bCs/>
          <w:kern w:val="32"/>
          <w:sz w:val="22"/>
          <w:szCs w:val="22"/>
        </w:rPr>
        <w:t>The employee should be invited to an informal meeting to discuss the performance concerns.  There is no requirement to give notice of this meeting or for the invitation to be in writing.</w:t>
      </w:r>
    </w:p>
    <w:p w14:paraId="7633F600" w14:textId="77777777" w:rsidR="00AB1C82" w:rsidRDefault="00AB1C82" w:rsidP="00F539BF">
      <w:pPr>
        <w:ind w:left="567"/>
        <w:rPr>
          <w:rFonts w:ascii="Arial" w:hAnsi="Arial" w:cs="Arial"/>
          <w:bCs/>
          <w:kern w:val="32"/>
          <w:sz w:val="22"/>
          <w:szCs w:val="22"/>
        </w:rPr>
      </w:pPr>
    </w:p>
    <w:p w14:paraId="42714F97" w14:textId="77777777" w:rsidR="00F058F2" w:rsidRDefault="00AB1C82" w:rsidP="00F058F2">
      <w:pPr>
        <w:ind w:left="567"/>
        <w:rPr>
          <w:rFonts w:ascii="Arial" w:hAnsi="Arial" w:cs="Arial"/>
          <w:bCs/>
          <w:kern w:val="32"/>
          <w:sz w:val="22"/>
          <w:szCs w:val="22"/>
        </w:rPr>
      </w:pPr>
      <w:r>
        <w:rPr>
          <w:rFonts w:ascii="Arial" w:hAnsi="Arial" w:cs="Arial"/>
          <w:bCs/>
          <w:kern w:val="32"/>
          <w:sz w:val="22"/>
          <w:szCs w:val="22"/>
        </w:rPr>
        <w:t xml:space="preserve">At this meeting </w:t>
      </w:r>
      <w:r w:rsidR="00F539BF" w:rsidRPr="00275D2E">
        <w:rPr>
          <w:rFonts w:ascii="Arial" w:hAnsi="Arial" w:cs="Arial"/>
          <w:bCs/>
          <w:kern w:val="32"/>
          <w:sz w:val="22"/>
          <w:szCs w:val="22"/>
        </w:rPr>
        <w:t xml:space="preserve">discussions should include clear advice about the improvements needed, support available and how and when the employee’s performance will be reviewed. </w:t>
      </w:r>
      <w:r w:rsidR="00F058F2">
        <w:rPr>
          <w:rFonts w:ascii="Arial" w:hAnsi="Arial" w:cs="Arial"/>
          <w:bCs/>
          <w:kern w:val="32"/>
          <w:sz w:val="22"/>
          <w:szCs w:val="22"/>
        </w:rPr>
        <w:t xml:space="preserve"> </w:t>
      </w:r>
    </w:p>
    <w:p w14:paraId="10073BC9" w14:textId="77777777" w:rsidR="00F058F2" w:rsidRDefault="00F058F2" w:rsidP="00F058F2">
      <w:pPr>
        <w:ind w:left="567"/>
        <w:rPr>
          <w:rFonts w:ascii="Arial" w:hAnsi="Arial" w:cs="Arial"/>
          <w:bCs/>
          <w:kern w:val="32"/>
          <w:sz w:val="22"/>
          <w:szCs w:val="22"/>
        </w:rPr>
      </w:pPr>
    </w:p>
    <w:p w14:paraId="008D3F07" w14:textId="77777777" w:rsidR="00F058F2" w:rsidRDefault="00F058F2" w:rsidP="00F058F2">
      <w:pPr>
        <w:ind w:left="567"/>
        <w:rPr>
          <w:rFonts w:ascii="Arial" w:hAnsi="Arial" w:cs="Arial"/>
          <w:bCs/>
          <w:kern w:val="32"/>
          <w:sz w:val="22"/>
          <w:szCs w:val="22"/>
        </w:rPr>
      </w:pPr>
      <w:r>
        <w:rPr>
          <w:rFonts w:ascii="Arial" w:hAnsi="Arial" w:cs="Arial"/>
          <w:bCs/>
          <w:kern w:val="32"/>
          <w:sz w:val="22"/>
          <w:szCs w:val="22"/>
        </w:rPr>
        <w:t xml:space="preserve">An informal action plan will be written in conjunction with the employee which will include the objectives for the agreed review period.  </w:t>
      </w:r>
    </w:p>
    <w:p w14:paraId="45B79B14" w14:textId="77777777" w:rsidR="00F058F2" w:rsidRDefault="00F058F2" w:rsidP="00F058F2">
      <w:pPr>
        <w:ind w:left="567"/>
        <w:rPr>
          <w:rFonts w:ascii="Arial" w:hAnsi="Arial" w:cs="Arial"/>
          <w:bCs/>
          <w:kern w:val="32"/>
          <w:sz w:val="22"/>
          <w:szCs w:val="22"/>
        </w:rPr>
      </w:pPr>
    </w:p>
    <w:p w14:paraId="2FC51633" w14:textId="77777777" w:rsidR="00F058F2" w:rsidRPr="00275D2E" w:rsidRDefault="00F058F2" w:rsidP="00F058F2">
      <w:pPr>
        <w:ind w:left="567"/>
        <w:rPr>
          <w:rFonts w:ascii="Arial" w:hAnsi="Arial" w:cs="Arial"/>
          <w:bCs/>
          <w:kern w:val="32"/>
          <w:sz w:val="22"/>
          <w:szCs w:val="22"/>
        </w:rPr>
      </w:pPr>
      <w:r w:rsidRPr="00275D2E">
        <w:rPr>
          <w:rFonts w:ascii="Arial" w:hAnsi="Arial" w:cs="Arial"/>
          <w:bCs/>
          <w:kern w:val="32"/>
          <w:sz w:val="22"/>
          <w:szCs w:val="22"/>
        </w:rPr>
        <w:t xml:space="preserve">SMART principles </w:t>
      </w:r>
      <w:r>
        <w:rPr>
          <w:rFonts w:ascii="Arial" w:hAnsi="Arial" w:cs="Arial"/>
          <w:bCs/>
          <w:kern w:val="32"/>
          <w:sz w:val="22"/>
          <w:szCs w:val="22"/>
        </w:rPr>
        <w:t xml:space="preserve">can be used to </w:t>
      </w:r>
      <w:r w:rsidRPr="00275D2E">
        <w:rPr>
          <w:rFonts w:ascii="Arial" w:hAnsi="Arial" w:cs="Arial"/>
          <w:bCs/>
          <w:kern w:val="32"/>
          <w:sz w:val="22"/>
          <w:szCs w:val="22"/>
        </w:rPr>
        <w:t xml:space="preserve">assist </w:t>
      </w:r>
      <w:r>
        <w:rPr>
          <w:rFonts w:ascii="Arial" w:hAnsi="Arial" w:cs="Arial"/>
          <w:bCs/>
          <w:kern w:val="32"/>
          <w:sz w:val="22"/>
          <w:szCs w:val="22"/>
        </w:rPr>
        <w:t xml:space="preserve">with setting </w:t>
      </w:r>
      <w:r w:rsidRPr="00275D2E">
        <w:rPr>
          <w:rFonts w:ascii="Arial" w:hAnsi="Arial" w:cs="Arial"/>
          <w:bCs/>
          <w:kern w:val="32"/>
          <w:sz w:val="22"/>
          <w:szCs w:val="22"/>
        </w:rPr>
        <w:t>objective</w:t>
      </w:r>
      <w:r>
        <w:rPr>
          <w:rFonts w:ascii="Arial" w:hAnsi="Arial" w:cs="Arial"/>
          <w:bCs/>
          <w:kern w:val="32"/>
          <w:sz w:val="22"/>
          <w:szCs w:val="22"/>
        </w:rPr>
        <w:t>s</w:t>
      </w:r>
      <w:r w:rsidRPr="00275D2E">
        <w:rPr>
          <w:rFonts w:ascii="Arial" w:hAnsi="Arial" w:cs="Arial"/>
          <w:bCs/>
          <w:kern w:val="32"/>
          <w:sz w:val="22"/>
          <w:szCs w:val="22"/>
        </w:rPr>
        <w:t>, i.e.:</w:t>
      </w:r>
    </w:p>
    <w:p w14:paraId="36F16FDB" w14:textId="77777777" w:rsidR="00F058F2" w:rsidRPr="00275D2E" w:rsidRDefault="00F058F2" w:rsidP="00F058F2">
      <w:pPr>
        <w:pStyle w:val="Heading1"/>
        <w:spacing w:before="0" w:after="0"/>
        <w:rPr>
          <w:b w:val="0"/>
          <w:sz w:val="22"/>
          <w:szCs w:val="22"/>
        </w:rPr>
      </w:pPr>
    </w:p>
    <w:p w14:paraId="675CE96A"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S</w:t>
      </w:r>
      <w:r w:rsidRPr="00275D2E">
        <w:rPr>
          <w:b w:val="0"/>
          <w:sz w:val="22"/>
          <w:szCs w:val="22"/>
        </w:rPr>
        <w:t>pecific – they are well defined</w:t>
      </w:r>
    </w:p>
    <w:p w14:paraId="727384EF"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M</w:t>
      </w:r>
      <w:r w:rsidRPr="00275D2E">
        <w:rPr>
          <w:b w:val="0"/>
          <w:sz w:val="22"/>
          <w:szCs w:val="22"/>
        </w:rPr>
        <w:t>easurable – both quantitatively and qualitatively</w:t>
      </w:r>
    </w:p>
    <w:p w14:paraId="54BFC793"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A</w:t>
      </w:r>
      <w:r w:rsidRPr="00275D2E">
        <w:rPr>
          <w:b w:val="0"/>
          <w:sz w:val="22"/>
          <w:szCs w:val="22"/>
        </w:rPr>
        <w:t>chievable – they are not set too high to make it impossible to achieve them</w:t>
      </w:r>
    </w:p>
    <w:p w14:paraId="5C582AE4"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R</w:t>
      </w:r>
      <w:r w:rsidRPr="00275D2E">
        <w:rPr>
          <w:b w:val="0"/>
          <w:sz w:val="22"/>
          <w:szCs w:val="22"/>
        </w:rPr>
        <w:t>esourced – the resources necessary are readily available</w:t>
      </w:r>
    </w:p>
    <w:p w14:paraId="3D725A86" w14:textId="77777777" w:rsidR="00F058F2"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T</w:t>
      </w:r>
      <w:r w:rsidRPr="00275D2E">
        <w:rPr>
          <w:b w:val="0"/>
          <w:sz w:val="22"/>
          <w:szCs w:val="22"/>
        </w:rPr>
        <w:t>imed – the timescales set are reasonable</w:t>
      </w:r>
      <w:r>
        <w:rPr>
          <w:b w:val="0"/>
          <w:sz w:val="22"/>
          <w:szCs w:val="22"/>
        </w:rPr>
        <w:t>.</w:t>
      </w:r>
    </w:p>
    <w:p w14:paraId="67079D85" w14:textId="77777777" w:rsidR="00F058F2" w:rsidRDefault="00F058F2" w:rsidP="00F058F2">
      <w:pPr>
        <w:ind w:left="567"/>
        <w:rPr>
          <w:rFonts w:ascii="Arial" w:hAnsi="Arial" w:cs="Arial"/>
          <w:bCs/>
          <w:kern w:val="32"/>
          <w:sz w:val="22"/>
          <w:szCs w:val="22"/>
        </w:rPr>
      </w:pPr>
    </w:p>
    <w:p w14:paraId="2A32E52A" w14:textId="77777777" w:rsidR="00DF56BB" w:rsidRDefault="00F058F2" w:rsidP="00F539BF">
      <w:pPr>
        <w:ind w:left="567"/>
        <w:rPr>
          <w:rFonts w:ascii="Arial" w:hAnsi="Arial" w:cs="Arial"/>
          <w:sz w:val="22"/>
          <w:lang w:val="en-GB"/>
        </w:rPr>
      </w:pPr>
      <w:r>
        <w:rPr>
          <w:rFonts w:ascii="Arial" w:hAnsi="Arial" w:cs="Arial"/>
          <w:bCs/>
          <w:kern w:val="32"/>
          <w:sz w:val="22"/>
          <w:szCs w:val="22"/>
        </w:rPr>
        <w:t xml:space="preserve">Following this meeting </w:t>
      </w:r>
      <w:r w:rsidR="00DF56BB">
        <w:rPr>
          <w:rFonts w:ascii="Arial" w:hAnsi="Arial" w:cs="Arial"/>
          <w:bCs/>
          <w:kern w:val="32"/>
          <w:sz w:val="22"/>
          <w:szCs w:val="22"/>
        </w:rPr>
        <w:t>t</w:t>
      </w:r>
      <w:r w:rsidR="00F539BF" w:rsidRPr="00062FED">
        <w:rPr>
          <w:rFonts w:ascii="Arial" w:hAnsi="Arial" w:cs="Arial"/>
          <w:sz w:val="22"/>
          <w:lang w:val="en-GB"/>
        </w:rPr>
        <w:t xml:space="preserve">he template letter PM2 should be used </w:t>
      </w:r>
      <w:r w:rsidR="00DF56BB">
        <w:rPr>
          <w:rFonts w:ascii="Arial" w:hAnsi="Arial" w:cs="Arial"/>
          <w:sz w:val="22"/>
          <w:lang w:val="en-GB"/>
        </w:rPr>
        <w:t>t</w:t>
      </w:r>
      <w:r w:rsidR="00F539BF" w:rsidRPr="00062FED">
        <w:rPr>
          <w:rFonts w:ascii="Arial" w:hAnsi="Arial" w:cs="Arial"/>
          <w:sz w:val="22"/>
          <w:lang w:val="en-GB"/>
        </w:rPr>
        <w:t xml:space="preserve">o </w:t>
      </w:r>
      <w:r w:rsidR="00DF56BB">
        <w:rPr>
          <w:rFonts w:ascii="Arial" w:hAnsi="Arial" w:cs="Arial"/>
          <w:sz w:val="22"/>
          <w:lang w:val="en-GB"/>
        </w:rPr>
        <w:t xml:space="preserve">confirm the discussions, the review period including a date for the formal review meeting.  The letter </w:t>
      </w:r>
      <w:r w:rsidR="00D53783">
        <w:rPr>
          <w:rFonts w:ascii="Arial" w:hAnsi="Arial" w:cs="Arial"/>
          <w:sz w:val="22"/>
          <w:lang w:val="en-GB"/>
        </w:rPr>
        <w:t>will confirm if there is no appropriate or sustained improvement action under the formal stages of the school</w:t>
      </w:r>
      <w:r w:rsidR="000854E0">
        <w:rPr>
          <w:rFonts w:ascii="Arial" w:hAnsi="Arial" w:cs="Arial"/>
          <w:sz w:val="22"/>
          <w:lang w:val="en-GB"/>
        </w:rPr>
        <w:t>’</w:t>
      </w:r>
      <w:r w:rsidR="00D53783">
        <w:rPr>
          <w:rFonts w:ascii="Arial" w:hAnsi="Arial" w:cs="Arial"/>
          <w:sz w:val="22"/>
          <w:lang w:val="en-GB"/>
        </w:rPr>
        <w:t xml:space="preserve">s capability procedures </w:t>
      </w:r>
      <w:r w:rsidR="000854E0">
        <w:rPr>
          <w:rFonts w:ascii="Arial" w:hAnsi="Arial" w:cs="Arial"/>
          <w:sz w:val="22"/>
          <w:lang w:val="en-GB"/>
        </w:rPr>
        <w:t xml:space="preserve">will </w:t>
      </w:r>
      <w:r w:rsidR="00D53783">
        <w:rPr>
          <w:rFonts w:ascii="Arial" w:hAnsi="Arial" w:cs="Arial"/>
          <w:sz w:val="22"/>
          <w:lang w:val="en-GB"/>
        </w:rPr>
        <w:t xml:space="preserve">be considered.  This </w:t>
      </w:r>
      <w:r w:rsidR="000854E0">
        <w:rPr>
          <w:rFonts w:ascii="Arial" w:hAnsi="Arial" w:cs="Arial"/>
          <w:sz w:val="22"/>
          <w:lang w:val="en-GB"/>
        </w:rPr>
        <w:t xml:space="preserve">letter </w:t>
      </w:r>
      <w:r w:rsidR="00DF56BB">
        <w:rPr>
          <w:rFonts w:ascii="Arial" w:hAnsi="Arial" w:cs="Arial"/>
          <w:sz w:val="22"/>
          <w:lang w:val="en-GB"/>
        </w:rPr>
        <w:t xml:space="preserve">should </w:t>
      </w:r>
      <w:r w:rsidR="00D53783">
        <w:rPr>
          <w:rFonts w:ascii="Arial" w:hAnsi="Arial" w:cs="Arial"/>
          <w:sz w:val="22"/>
          <w:lang w:val="en-GB"/>
        </w:rPr>
        <w:t xml:space="preserve">also </w:t>
      </w:r>
      <w:r w:rsidR="00DF56BB">
        <w:rPr>
          <w:rFonts w:ascii="Arial" w:hAnsi="Arial" w:cs="Arial"/>
          <w:sz w:val="22"/>
          <w:lang w:val="en-GB"/>
        </w:rPr>
        <w:t xml:space="preserve">be accompanied by the informal action plan. </w:t>
      </w:r>
    </w:p>
    <w:p w14:paraId="7D8E3AAB" w14:textId="77777777" w:rsidR="00DF56BB" w:rsidRDefault="00DF56BB" w:rsidP="00F539BF">
      <w:pPr>
        <w:ind w:left="567"/>
        <w:rPr>
          <w:rFonts w:ascii="Arial" w:hAnsi="Arial" w:cs="Arial"/>
          <w:sz w:val="22"/>
          <w:lang w:val="en-GB"/>
        </w:rPr>
      </w:pPr>
    </w:p>
    <w:p w14:paraId="546DBE16" w14:textId="77777777" w:rsidR="00DF56BB" w:rsidRDefault="004359C6">
      <w:pPr>
        <w:pStyle w:val="Heading1"/>
        <w:spacing w:before="0" w:after="0"/>
        <w:ind w:left="567"/>
        <w:rPr>
          <w:b w:val="0"/>
          <w:sz w:val="22"/>
          <w:szCs w:val="22"/>
        </w:rPr>
      </w:pPr>
      <w:r w:rsidRPr="00275D2E">
        <w:rPr>
          <w:b w:val="0"/>
          <w:sz w:val="22"/>
          <w:szCs w:val="22"/>
        </w:rPr>
        <w:t xml:space="preserve">Before action under the formal stages of this procedure is considered, the employee should be </w:t>
      </w:r>
      <w:r w:rsidR="00F539BF">
        <w:rPr>
          <w:b w:val="0"/>
          <w:sz w:val="22"/>
          <w:szCs w:val="22"/>
        </w:rPr>
        <w:t xml:space="preserve">invited to </w:t>
      </w:r>
      <w:r w:rsidR="000854E0">
        <w:rPr>
          <w:b w:val="0"/>
          <w:sz w:val="22"/>
          <w:szCs w:val="22"/>
        </w:rPr>
        <w:t>regular</w:t>
      </w:r>
      <w:r w:rsidR="00F539BF">
        <w:rPr>
          <w:b w:val="0"/>
          <w:sz w:val="22"/>
          <w:szCs w:val="22"/>
        </w:rPr>
        <w:t xml:space="preserve"> meeting</w:t>
      </w:r>
      <w:r w:rsidR="000854E0">
        <w:rPr>
          <w:b w:val="0"/>
          <w:sz w:val="22"/>
          <w:szCs w:val="22"/>
        </w:rPr>
        <w:t>s</w:t>
      </w:r>
      <w:r w:rsidR="00F539BF">
        <w:rPr>
          <w:b w:val="0"/>
          <w:sz w:val="22"/>
          <w:szCs w:val="22"/>
        </w:rPr>
        <w:t xml:space="preserve"> to discuss </w:t>
      </w:r>
      <w:r w:rsidR="00DF56BB">
        <w:rPr>
          <w:b w:val="0"/>
          <w:sz w:val="22"/>
          <w:szCs w:val="22"/>
        </w:rPr>
        <w:t>their progress</w:t>
      </w:r>
      <w:r w:rsidR="00F539BF">
        <w:rPr>
          <w:b w:val="0"/>
          <w:sz w:val="22"/>
          <w:szCs w:val="22"/>
        </w:rPr>
        <w:t xml:space="preserve">.  </w:t>
      </w:r>
    </w:p>
    <w:p w14:paraId="11223786" w14:textId="77777777" w:rsidR="00DF56BB" w:rsidRPr="00713BDB" w:rsidRDefault="00DF56BB" w:rsidP="00713BDB">
      <w:pPr>
        <w:rPr>
          <w:b/>
        </w:rPr>
      </w:pPr>
    </w:p>
    <w:p w14:paraId="68B8C7E0" w14:textId="77777777" w:rsidR="00DF56BB" w:rsidRDefault="00DF56BB">
      <w:pPr>
        <w:pStyle w:val="Heading1"/>
        <w:spacing w:before="0" w:after="0"/>
        <w:ind w:left="567"/>
        <w:rPr>
          <w:b w:val="0"/>
          <w:sz w:val="22"/>
          <w:szCs w:val="22"/>
        </w:rPr>
      </w:pPr>
      <w:r>
        <w:rPr>
          <w:b w:val="0"/>
          <w:sz w:val="22"/>
          <w:szCs w:val="22"/>
        </w:rPr>
        <w:t>At th</w:t>
      </w:r>
      <w:r w:rsidR="00CA4DA9">
        <w:rPr>
          <w:b w:val="0"/>
          <w:sz w:val="22"/>
          <w:szCs w:val="22"/>
        </w:rPr>
        <w:t xml:space="preserve">e final review </w:t>
      </w:r>
      <w:r>
        <w:rPr>
          <w:b w:val="0"/>
          <w:sz w:val="22"/>
          <w:szCs w:val="22"/>
        </w:rPr>
        <w:t xml:space="preserve">meeting </w:t>
      </w:r>
      <w:r w:rsidR="00650DBA">
        <w:rPr>
          <w:b w:val="0"/>
          <w:sz w:val="22"/>
          <w:szCs w:val="22"/>
        </w:rPr>
        <w:t xml:space="preserve">progress will be </w:t>
      </w:r>
      <w:r w:rsidR="00D53783">
        <w:rPr>
          <w:b w:val="0"/>
          <w:sz w:val="22"/>
          <w:szCs w:val="22"/>
        </w:rPr>
        <w:t xml:space="preserve">reviewed </w:t>
      </w:r>
      <w:r w:rsidR="00650DBA">
        <w:rPr>
          <w:b w:val="0"/>
          <w:sz w:val="22"/>
          <w:szCs w:val="22"/>
        </w:rPr>
        <w:t>against the</w:t>
      </w:r>
      <w:r w:rsidRPr="00713BDB">
        <w:rPr>
          <w:b w:val="0"/>
          <w:sz w:val="22"/>
          <w:szCs w:val="22"/>
        </w:rPr>
        <w:t xml:space="preserve"> evidence </w:t>
      </w:r>
      <w:r w:rsidR="00650DBA">
        <w:rPr>
          <w:b w:val="0"/>
          <w:sz w:val="22"/>
          <w:szCs w:val="22"/>
        </w:rPr>
        <w:t xml:space="preserve">collated to date which may have been </w:t>
      </w:r>
      <w:r w:rsidR="00D53783">
        <w:rPr>
          <w:b w:val="0"/>
          <w:sz w:val="22"/>
          <w:szCs w:val="22"/>
        </w:rPr>
        <w:t>obtained</w:t>
      </w:r>
      <w:r w:rsidR="00650DBA">
        <w:rPr>
          <w:b w:val="0"/>
          <w:sz w:val="22"/>
          <w:szCs w:val="22"/>
        </w:rPr>
        <w:t xml:space="preserve"> from a variety of sources, a</w:t>
      </w:r>
      <w:r w:rsidR="00D53783">
        <w:rPr>
          <w:b w:val="0"/>
          <w:sz w:val="22"/>
          <w:szCs w:val="22"/>
        </w:rPr>
        <w:t xml:space="preserve">s well as assessing </w:t>
      </w:r>
      <w:r w:rsidR="00650DBA">
        <w:rPr>
          <w:b w:val="0"/>
          <w:sz w:val="22"/>
          <w:szCs w:val="22"/>
        </w:rPr>
        <w:t xml:space="preserve">the impact of the additional </w:t>
      </w:r>
      <w:r w:rsidRPr="00713BDB">
        <w:rPr>
          <w:b w:val="0"/>
          <w:sz w:val="22"/>
          <w:szCs w:val="22"/>
        </w:rPr>
        <w:t>support</w:t>
      </w:r>
      <w:r w:rsidR="00D53783">
        <w:rPr>
          <w:b w:val="0"/>
          <w:sz w:val="22"/>
          <w:szCs w:val="22"/>
        </w:rPr>
        <w:t>.</w:t>
      </w:r>
    </w:p>
    <w:p w14:paraId="13D8BF0F" w14:textId="77777777" w:rsidR="00DF56BB" w:rsidRPr="00713BDB" w:rsidRDefault="00DF56BB" w:rsidP="00713BDB">
      <w:pPr>
        <w:rPr>
          <w:b/>
        </w:rPr>
      </w:pPr>
    </w:p>
    <w:p w14:paraId="7D265E63" w14:textId="77777777" w:rsidR="00DF56BB" w:rsidRPr="00650DBA" w:rsidRDefault="00DF56BB" w:rsidP="00DF56BB">
      <w:pPr>
        <w:ind w:left="567"/>
        <w:rPr>
          <w:rFonts w:ascii="Arial" w:hAnsi="Arial" w:cs="Arial"/>
          <w:sz w:val="22"/>
          <w:szCs w:val="22"/>
        </w:rPr>
      </w:pPr>
      <w:r w:rsidRPr="00DF56BB">
        <w:rPr>
          <w:rFonts w:ascii="Arial" w:hAnsi="Arial" w:cs="Arial"/>
          <w:sz w:val="22"/>
          <w:szCs w:val="22"/>
        </w:rPr>
        <w:t xml:space="preserve">The </w:t>
      </w:r>
      <w:r w:rsidR="00D53783">
        <w:rPr>
          <w:rFonts w:ascii="Arial" w:hAnsi="Arial" w:cs="Arial"/>
          <w:sz w:val="22"/>
          <w:szCs w:val="22"/>
        </w:rPr>
        <w:t xml:space="preserve">above will inform </w:t>
      </w:r>
      <w:r w:rsidRPr="00DF56BB">
        <w:rPr>
          <w:rFonts w:ascii="Arial" w:hAnsi="Arial" w:cs="Arial"/>
          <w:sz w:val="22"/>
          <w:szCs w:val="22"/>
        </w:rPr>
        <w:t xml:space="preserve">a recommendation for one </w:t>
      </w:r>
      <w:r w:rsidRPr="00650DBA">
        <w:rPr>
          <w:rFonts w:ascii="Arial" w:hAnsi="Arial" w:cs="Arial"/>
          <w:sz w:val="22"/>
          <w:szCs w:val="22"/>
        </w:rPr>
        <w:t>of the following:</w:t>
      </w:r>
    </w:p>
    <w:p w14:paraId="44000828" w14:textId="77777777" w:rsidR="00DF56BB" w:rsidRPr="00275D2E" w:rsidRDefault="00DF56BB" w:rsidP="00DF56BB">
      <w:pPr>
        <w:ind w:left="567" w:hanging="567"/>
        <w:rPr>
          <w:rFonts w:ascii="Arial" w:hAnsi="Arial" w:cs="Arial"/>
          <w:sz w:val="22"/>
          <w:szCs w:val="22"/>
        </w:rPr>
      </w:pPr>
    </w:p>
    <w:p w14:paraId="5045BAAD" w14:textId="77777777" w:rsidR="00DF56BB" w:rsidRPr="00275D2E" w:rsidRDefault="00DF56BB" w:rsidP="00DF56BB">
      <w:pPr>
        <w:numPr>
          <w:ilvl w:val="0"/>
          <w:numId w:val="13"/>
        </w:numPr>
        <w:tabs>
          <w:tab w:val="clear" w:pos="720"/>
        </w:tabs>
        <w:ind w:left="851" w:hanging="284"/>
        <w:rPr>
          <w:rFonts w:ascii="Arial" w:hAnsi="Arial" w:cs="Arial"/>
          <w:sz w:val="22"/>
          <w:szCs w:val="22"/>
        </w:rPr>
      </w:pPr>
      <w:r w:rsidRPr="00275D2E">
        <w:rPr>
          <w:rFonts w:ascii="Arial" w:hAnsi="Arial" w:cs="Arial"/>
          <w:sz w:val="22"/>
          <w:szCs w:val="22"/>
        </w:rPr>
        <w:t>No further action,</w:t>
      </w:r>
    </w:p>
    <w:p w14:paraId="1E175804" w14:textId="77777777" w:rsidR="00DF56BB" w:rsidRPr="00275D2E" w:rsidRDefault="00DF56BB" w:rsidP="00DF56BB">
      <w:pPr>
        <w:numPr>
          <w:ilvl w:val="0"/>
          <w:numId w:val="13"/>
        </w:numPr>
        <w:tabs>
          <w:tab w:val="clear" w:pos="720"/>
        </w:tabs>
        <w:ind w:left="851" w:hanging="284"/>
        <w:rPr>
          <w:rFonts w:ascii="Arial" w:hAnsi="Arial" w:cs="Arial"/>
          <w:sz w:val="22"/>
          <w:szCs w:val="22"/>
        </w:rPr>
      </w:pPr>
      <w:r w:rsidRPr="00275D2E">
        <w:rPr>
          <w:rFonts w:ascii="Arial" w:hAnsi="Arial" w:cs="Arial"/>
          <w:sz w:val="22"/>
          <w:szCs w:val="22"/>
        </w:rPr>
        <w:t>Further support as part of normal performance management</w:t>
      </w:r>
    </w:p>
    <w:p w14:paraId="00984AC7" w14:textId="77777777" w:rsidR="00DF56BB" w:rsidRPr="00275D2E" w:rsidRDefault="00DF56BB" w:rsidP="00DF56BB">
      <w:pPr>
        <w:numPr>
          <w:ilvl w:val="0"/>
          <w:numId w:val="13"/>
        </w:numPr>
        <w:tabs>
          <w:tab w:val="clear" w:pos="720"/>
        </w:tabs>
        <w:ind w:left="851" w:hanging="284"/>
        <w:rPr>
          <w:rFonts w:ascii="Arial" w:hAnsi="Arial" w:cs="Arial"/>
          <w:sz w:val="22"/>
          <w:szCs w:val="22"/>
        </w:rPr>
      </w:pPr>
      <w:r w:rsidRPr="00275D2E">
        <w:rPr>
          <w:rFonts w:ascii="Arial" w:hAnsi="Arial" w:cs="Arial"/>
          <w:sz w:val="22"/>
          <w:szCs w:val="22"/>
        </w:rPr>
        <w:t>Formal action under this procedure</w:t>
      </w:r>
      <w:r>
        <w:rPr>
          <w:rFonts w:ascii="Arial" w:hAnsi="Arial" w:cs="Arial"/>
          <w:sz w:val="22"/>
          <w:szCs w:val="22"/>
        </w:rPr>
        <w:t xml:space="preserve"> i.e. first written warning.</w:t>
      </w:r>
    </w:p>
    <w:p w14:paraId="6D79660B" w14:textId="77777777" w:rsidR="00DF56BB" w:rsidRPr="002B4CB6" w:rsidRDefault="00DF56BB" w:rsidP="00DF56BB">
      <w:pPr>
        <w:tabs>
          <w:tab w:val="left" w:pos="8685"/>
        </w:tabs>
        <w:ind w:left="851" w:hanging="284"/>
        <w:rPr>
          <w:rFonts w:ascii="Arial" w:hAnsi="Arial" w:cs="Arial"/>
          <w:sz w:val="22"/>
          <w:szCs w:val="22"/>
        </w:rPr>
      </w:pPr>
    </w:p>
    <w:p w14:paraId="654CA536" w14:textId="77777777" w:rsidR="00346C82" w:rsidRPr="00275D2E" w:rsidRDefault="002962B3" w:rsidP="00713BDB">
      <w:pPr>
        <w:ind w:left="567"/>
        <w:rPr>
          <w:rFonts w:ascii="Arial" w:hAnsi="Arial" w:cs="Arial"/>
          <w:sz w:val="22"/>
          <w:szCs w:val="22"/>
        </w:rPr>
      </w:pPr>
      <w:r>
        <w:rPr>
          <w:rFonts w:ascii="Arial" w:hAnsi="Arial" w:cs="Arial"/>
          <w:sz w:val="22"/>
          <w:szCs w:val="22"/>
        </w:rPr>
        <w:t xml:space="preserve">In all cases, the outcome will be confirmed in writing to the employee. </w:t>
      </w:r>
    </w:p>
    <w:p w14:paraId="486AFFAE" w14:textId="77777777" w:rsidR="004359C6" w:rsidRPr="00275D2E" w:rsidRDefault="004359C6" w:rsidP="000C3617">
      <w:pPr>
        <w:ind w:left="567" w:hanging="567"/>
        <w:rPr>
          <w:rFonts w:ascii="Arial" w:hAnsi="Arial" w:cs="Arial"/>
          <w:sz w:val="22"/>
          <w:szCs w:val="22"/>
          <w:highlight w:val="yellow"/>
        </w:rPr>
      </w:pPr>
    </w:p>
    <w:p w14:paraId="4BDF81BD" w14:textId="77777777" w:rsidR="004359C6" w:rsidRPr="00275D2E" w:rsidRDefault="004359C6" w:rsidP="00713BDB">
      <w:pPr>
        <w:ind w:left="567"/>
        <w:rPr>
          <w:rFonts w:ascii="Arial" w:hAnsi="Arial" w:cs="Arial"/>
          <w:sz w:val="22"/>
          <w:szCs w:val="22"/>
        </w:rPr>
      </w:pPr>
      <w:r w:rsidRPr="00275D2E">
        <w:rPr>
          <w:rFonts w:ascii="Arial" w:hAnsi="Arial" w:cs="Arial"/>
          <w:sz w:val="22"/>
          <w:szCs w:val="22"/>
        </w:rPr>
        <w:t xml:space="preserve">Where the </w:t>
      </w:r>
      <w:r w:rsidR="002962B3">
        <w:rPr>
          <w:rFonts w:ascii="Arial" w:hAnsi="Arial" w:cs="Arial"/>
          <w:sz w:val="22"/>
          <w:szCs w:val="22"/>
        </w:rPr>
        <w:t xml:space="preserve">recommendation </w:t>
      </w:r>
      <w:r w:rsidRPr="00275D2E">
        <w:rPr>
          <w:rFonts w:ascii="Arial" w:hAnsi="Arial" w:cs="Arial"/>
          <w:sz w:val="22"/>
          <w:szCs w:val="22"/>
        </w:rPr>
        <w:t>is made to take formal action under this procedure because the employee has made insufficient improvement despite the support and monitoring, the employee will be invited to a formal meeting under Formal Stage 1 of the procedure</w:t>
      </w:r>
      <w:r w:rsidR="00D10B66">
        <w:rPr>
          <w:rFonts w:ascii="Arial" w:hAnsi="Arial" w:cs="Arial"/>
          <w:sz w:val="22"/>
          <w:szCs w:val="22"/>
        </w:rPr>
        <w:t xml:space="preserve"> (PM</w:t>
      </w:r>
      <w:r w:rsidR="00A16471">
        <w:rPr>
          <w:rFonts w:ascii="Arial" w:hAnsi="Arial" w:cs="Arial"/>
          <w:sz w:val="22"/>
          <w:szCs w:val="22"/>
        </w:rPr>
        <w:t xml:space="preserve"> </w:t>
      </w:r>
      <w:r w:rsidR="00D10B66">
        <w:rPr>
          <w:rFonts w:ascii="Arial" w:hAnsi="Arial" w:cs="Arial"/>
          <w:sz w:val="22"/>
          <w:szCs w:val="22"/>
        </w:rPr>
        <w:t>letter 4)</w:t>
      </w:r>
      <w:r w:rsidRPr="00275D2E">
        <w:rPr>
          <w:rFonts w:ascii="Arial" w:hAnsi="Arial" w:cs="Arial"/>
          <w:sz w:val="22"/>
          <w:szCs w:val="22"/>
        </w:rPr>
        <w:t>.</w:t>
      </w:r>
    </w:p>
    <w:p w14:paraId="58810D18" w14:textId="77777777" w:rsidR="004359C6" w:rsidRPr="00275D2E" w:rsidRDefault="004359C6" w:rsidP="004359C6">
      <w:pPr>
        <w:rPr>
          <w:rFonts w:ascii="Arial" w:hAnsi="Arial" w:cs="Arial"/>
          <w:sz w:val="22"/>
          <w:szCs w:val="22"/>
        </w:rPr>
      </w:pPr>
    </w:p>
    <w:p w14:paraId="69E03EF6" w14:textId="77777777" w:rsidR="004359C6" w:rsidRPr="00275D2E" w:rsidRDefault="004359C6" w:rsidP="00713BDB">
      <w:pPr>
        <w:autoSpaceDE w:val="0"/>
        <w:autoSpaceDN w:val="0"/>
        <w:adjustRightInd w:val="0"/>
        <w:ind w:left="567"/>
        <w:rPr>
          <w:rFonts w:ascii="Arial" w:hAnsi="Arial" w:cs="Arial"/>
          <w:sz w:val="22"/>
          <w:szCs w:val="22"/>
        </w:rPr>
      </w:pPr>
      <w:r w:rsidRPr="00275D2E">
        <w:rPr>
          <w:rFonts w:ascii="Arial" w:hAnsi="Arial" w:cs="Arial"/>
          <w:sz w:val="22"/>
          <w:szCs w:val="22"/>
        </w:rPr>
        <w:t xml:space="preserve">All employees should progress through each stage of the procedure, and in accordance with agreed timescales. </w:t>
      </w:r>
    </w:p>
    <w:p w14:paraId="5ADC5D20" w14:textId="77777777" w:rsidR="004359C6" w:rsidRPr="00275D2E" w:rsidRDefault="004359C6" w:rsidP="000C3617">
      <w:pPr>
        <w:autoSpaceDE w:val="0"/>
        <w:autoSpaceDN w:val="0"/>
        <w:adjustRightInd w:val="0"/>
        <w:ind w:left="567" w:hanging="567"/>
        <w:rPr>
          <w:rFonts w:ascii="Arial" w:hAnsi="Arial" w:cs="Arial"/>
          <w:sz w:val="22"/>
          <w:szCs w:val="22"/>
        </w:rPr>
      </w:pPr>
    </w:p>
    <w:p w14:paraId="52ED74D5" w14:textId="77777777" w:rsidR="004359C6" w:rsidRPr="00275D2E" w:rsidRDefault="004359C6" w:rsidP="00713BDB">
      <w:pPr>
        <w:autoSpaceDE w:val="0"/>
        <w:autoSpaceDN w:val="0"/>
        <w:adjustRightInd w:val="0"/>
        <w:ind w:left="567"/>
        <w:rPr>
          <w:rFonts w:ascii="Arial" w:hAnsi="Arial" w:cs="Arial"/>
          <w:sz w:val="22"/>
          <w:szCs w:val="22"/>
        </w:rPr>
      </w:pPr>
      <w:r w:rsidRPr="00275D2E">
        <w:rPr>
          <w:rFonts w:ascii="Arial" w:hAnsi="Arial" w:cs="Arial"/>
          <w:sz w:val="22"/>
          <w:szCs w:val="22"/>
        </w:rPr>
        <w:t>Exceptions can apply in the following circumstances and consequently, line managers can decide to progress the</w:t>
      </w:r>
      <w:r w:rsidR="00F14E76">
        <w:rPr>
          <w:rFonts w:ascii="Arial" w:hAnsi="Arial" w:cs="Arial"/>
          <w:sz w:val="22"/>
          <w:szCs w:val="22"/>
        </w:rPr>
        <w:t xml:space="preserve"> e</w:t>
      </w:r>
      <w:r w:rsidRPr="00275D2E">
        <w:rPr>
          <w:rFonts w:ascii="Arial" w:hAnsi="Arial" w:cs="Arial"/>
          <w:sz w:val="22"/>
          <w:szCs w:val="22"/>
        </w:rPr>
        <w:t>m</w:t>
      </w:r>
      <w:r w:rsidR="00F14E76">
        <w:rPr>
          <w:rFonts w:ascii="Arial" w:hAnsi="Arial" w:cs="Arial"/>
          <w:sz w:val="22"/>
          <w:szCs w:val="22"/>
        </w:rPr>
        <w:t>ployee</w:t>
      </w:r>
      <w:r w:rsidRPr="00275D2E">
        <w:rPr>
          <w:rFonts w:ascii="Arial" w:hAnsi="Arial" w:cs="Arial"/>
          <w:sz w:val="22"/>
          <w:szCs w:val="22"/>
        </w:rPr>
        <w:t xml:space="preserve"> to the next stage of the procedure earlier than agreed:</w:t>
      </w:r>
    </w:p>
    <w:p w14:paraId="7AA7F1E8" w14:textId="77777777" w:rsidR="00BF3DBD" w:rsidRDefault="00BF3DBD" w:rsidP="000C3617">
      <w:pPr>
        <w:autoSpaceDE w:val="0"/>
        <w:autoSpaceDN w:val="0"/>
        <w:adjustRightInd w:val="0"/>
        <w:ind w:left="567" w:hanging="567"/>
        <w:rPr>
          <w:rFonts w:ascii="Arial" w:hAnsi="Arial" w:cs="Arial"/>
          <w:sz w:val="22"/>
          <w:szCs w:val="22"/>
        </w:rPr>
      </w:pPr>
    </w:p>
    <w:p w14:paraId="17F84C04" w14:textId="77777777" w:rsidR="004359C6" w:rsidRPr="00713BDB" w:rsidRDefault="004359C6" w:rsidP="00713BDB">
      <w:pPr>
        <w:pStyle w:val="ListParagraph"/>
        <w:numPr>
          <w:ilvl w:val="0"/>
          <w:numId w:val="24"/>
        </w:numPr>
        <w:autoSpaceDE w:val="0"/>
        <w:autoSpaceDN w:val="0"/>
        <w:adjustRightInd w:val="0"/>
        <w:ind w:left="851" w:hanging="284"/>
        <w:rPr>
          <w:rFonts w:ascii="Arial" w:hAnsi="Arial" w:cs="Arial"/>
          <w:sz w:val="22"/>
          <w:szCs w:val="22"/>
        </w:rPr>
      </w:pPr>
      <w:r w:rsidRPr="00713BDB">
        <w:rPr>
          <w:rFonts w:ascii="Arial" w:hAnsi="Arial" w:cs="Arial"/>
          <w:sz w:val="22"/>
          <w:szCs w:val="22"/>
        </w:rPr>
        <w:t>Deterioration in performance</w:t>
      </w:r>
    </w:p>
    <w:p w14:paraId="2B88FD50" w14:textId="77777777" w:rsidR="004359C6" w:rsidRPr="00713BDB" w:rsidRDefault="004359C6" w:rsidP="00713BDB">
      <w:pPr>
        <w:pStyle w:val="ListParagraph"/>
        <w:numPr>
          <w:ilvl w:val="0"/>
          <w:numId w:val="24"/>
        </w:numPr>
        <w:autoSpaceDE w:val="0"/>
        <w:autoSpaceDN w:val="0"/>
        <w:adjustRightInd w:val="0"/>
        <w:ind w:left="851" w:hanging="284"/>
        <w:rPr>
          <w:rFonts w:ascii="Arial" w:hAnsi="Arial" w:cs="Arial"/>
          <w:sz w:val="22"/>
          <w:szCs w:val="22"/>
        </w:rPr>
      </w:pPr>
      <w:r w:rsidRPr="00713BDB">
        <w:rPr>
          <w:rFonts w:ascii="Arial" w:hAnsi="Arial" w:cs="Arial"/>
          <w:sz w:val="22"/>
          <w:szCs w:val="22"/>
        </w:rPr>
        <w:t>Not meeting the targets in the agreed Development Plan.</w:t>
      </w:r>
    </w:p>
    <w:p w14:paraId="416AA0F5" w14:textId="77777777" w:rsidR="005F6760" w:rsidRPr="00275D2E" w:rsidRDefault="005F6760" w:rsidP="00F14E76">
      <w:pPr>
        <w:tabs>
          <w:tab w:val="left" w:pos="709"/>
        </w:tabs>
        <w:autoSpaceDE w:val="0"/>
        <w:autoSpaceDN w:val="0"/>
        <w:adjustRightInd w:val="0"/>
        <w:ind w:left="567" w:hanging="567"/>
        <w:rPr>
          <w:rFonts w:ascii="Arial" w:hAnsi="Arial" w:cs="Arial"/>
          <w:sz w:val="22"/>
          <w:szCs w:val="22"/>
        </w:rPr>
      </w:pPr>
    </w:p>
    <w:p w14:paraId="32ADA801" w14:textId="77777777" w:rsidR="004359C6" w:rsidRPr="00A27F83" w:rsidRDefault="004359C6" w:rsidP="009861B3">
      <w:pPr>
        <w:numPr>
          <w:ilvl w:val="0"/>
          <w:numId w:val="18"/>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t xml:space="preserve">Formal stage 1 Meeting </w:t>
      </w:r>
      <w:r w:rsidR="002962B3">
        <w:rPr>
          <w:rFonts w:ascii="Arial" w:hAnsi="Arial" w:cs="Arial"/>
          <w:b/>
          <w:bCs/>
          <w:sz w:val="26"/>
          <w:szCs w:val="26"/>
        </w:rPr>
        <w:t>(written warning)</w:t>
      </w:r>
    </w:p>
    <w:p w14:paraId="4B12EF67" w14:textId="77777777" w:rsidR="004359C6" w:rsidRDefault="004359C6" w:rsidP="00BF3DBD">
      <w:pPr>
        <w:autoSpaceDE w:val="0"/>
        <w:autoSpaceDN w:val="0"/>
        <w:adjustRightInd w:val="0"/>
        <w:ind w:left="360" w:hanging="360"/>
        <w:rPr>
          <w:rFonts w:ascii="Arial" w:hAnsi="Arial" w:cs="Arial"/>
          <w:b/>
          <w:bCs/>
        </w:rPr>
      </w:pPr>
    </w:p>
    <w:p w14:paraId="30770F5F" w14:textId="77777777" w:rsidR="004359C6" w:rsidRPr="000A531C" w:rsidRDefault="004359C6" w:rsidP="009861B3">
      <w:pPr>
        <w:numPr>
          <w:ilvl w:val="1"/>
          <w:numId w:val="18"/>
        </w:numPr>
        <w:autoSpaceDE w:val="0"/>
        <w:autoSpaceDN w:val="0"/>
        <w:adjustRightInd w:val="0"/>
        <w:ind w:left="567" w:hanging="567"/>
        <w:rPr>
          <w:rFonts w:ascii="Arial" w:hAnsi="Arial" w:cs="Arial"/>
          <w:b/>
          <w:bCs/>
        </w:rPr>
      </w:pPr>
      <w:r w:rsidRPr="000A531C">
        <w:rPr>
          <w:rFonts w:ascii="Arial" w:hAnsi="Arial" w:cs="Arial"/>
          <w:b/>
          <w:bCs/>
        </w:rPr>
        <w:t>Purpose</w:t>
      </w:r>
    </w:p>
    <w:p w14:paraId="629577E4" w14:textId="77777777" w:rsidR="004359C6" w:rsidRDefault="004359C6" w:rsidP="00BF3DBD">
      <w:pPr>
        <w:autoSpaceDE w:val="0"/>
        <w:autoSpaceDN w:val="0"/>
        <w:adjustRightInd w:val="0"/>
        <w:ind w:left="360" w:hanging="360"/>
        <w:rPr>
          <w:rFonts w:ascii="Arial" w:hAnsi="Arial" w:cs="Arial"/>
          <w:b/>
          <w:bCs/>
        </w:rPr>
      </w:pPr>
    </w:p>
    <w:p w14:paraId="1B255181" w14:textId="77777777" w:rsidR="000C3617" w:rsidRDefault="004359C6" w:rsidP="000C3617">
      <w:pPr>
        <w:autoSpaceDE w:val="0"/>
        <w:autoSpaceDN w:val="0"/>
        <w:adjustRightInd w:val="0"/>
        <w:ind w:left="1134" w:hanging="567"/>
        <w:rPr>
          <w:rFonts w:ascii="Arial" w:hAnsi="Arial" w:cs="Arial"/>
          <w:sz w:val="22"/>
          <w:szCs w:val="22"/>
        </w:rPr>
      </w:pPr>
      <w:r w:rsidRPr="00275D2E">
        <w:rPr>
          <w:rFonts w:ascii="Arial" w:hAnsi="Arial" w:cs="Arial"/>
          <w:sz w:val="22"/>
          <w:szCs w:val="22"/>
        </w:rPr>
        <w:t>The purpose of Formal Stage 1 is to support the employee in improving their performance t</w:t>
      </w:r>
      <w:r w:rsidR="000C3617">
        <w:rPr>
          <w:rFonts w:ascii="Arial" w:hAnsi="Arial" w:cs="Arial"/>
          <w:sz w:val="22"/>
          <w:szCs w:val="22"/>
        </w:rPr>
        <w:t>o</w:t>
      </w:r>
    </w:p>
    <w:p w14:paraId="01B47604" w14:textId="77777777" w:rsidR="004359C6" w:rsidRDefault="000C3617">
      <w:pPr>
        <w:autoSpaceDE w:val="0"/>
        <w:autoSpaceDN w:val="0"/>
        <w:adjustRightInd w:val="0"/>
        <w:ind w:left="1134" w:hanging="567"/>
        <w:rPr>
          <w:rFonts w:ascii="Arial" w:hAnsi="Arial" w:cs="Arial"/>
          <w:sz w:val="22"/>
          <w:szCs w:val="22"/>
        </w:rPr>
      </w:pPr>
      <w:r>
        <w:rPr>
          <w:rFonts w:ascii="Arial" w:hAnsi="Arial" w:cs="Arial"/>
          <w:sz w:val="22"/>
          <w:szCs w:val="22"/>
        </w:rPr>
        <w:t xml:space="preserve">meet </w:t>
      </w:r>
      <w:r w:rsidR="00FA34E6">
        <w:rPr>
          <w:rFonts w:ascii="Arial" w:hAnsi="Arial" w:cs="Arial"/>
          <w:sz w:val="22"/>
          <w:szCs w:val="22"/>
        </w:rPr>
        <w:t xml:space="preserve">the </w:t>
      </w:r>
      <w:r w:rsidR="004359C6" w:rsidRPr="00275D2E">
        <w:rPr>
          <w:rFonts w:ascii="Arial" w:hAnsi="Arial" w:cs="Arial"/>
          <w:sz w:val="22"/>
          <w:szCs w:val="22"/>
        </w:rPr>
        <w:t>required standard against an agreed Development Plan (template</w:t>
      </w:r>
      <w:r w:rsidR="002E1E10">
        <w:rPr>
          <w:rFonts w:ascii="Arial" w:hAnsi="Arial" w:cs="Arial"/>
          <w:sz w:val="22"/>
          <w:szCs w:val="22"/>
        </w:rPr>
        <w:t xml:space="preserve"> </w:t>
      </w:r>
      <w:r w:rsidR="00C04B17">
        <w:rPr>
          <w:rFonts w:ascii="Arial" w:hAnsi="Arial" w:cs="Arial"/>
          <w:sz w:val="22"/>
          <w:szCs w:val="22"/>
        </w:rPr>
        <w:t>PM7</w:t>
      </w:r>
      <w:r w:rsidR="004359C6" w:rsidRPr="00275D2E">
        <w:rPr>
          <w:rFonts w:ascii="Arial" w:hAnsi="Arial" w:cs="Arial"/>
          <w:sz w:val="22"/>
          <w:szCs w:val="22"/>
        </w:rPr>
        <w:t>).</w:t>
      </w:r>
    </w:p>
    <w:p w14:paraId="03203B1E" w14:textId="77777777" w:rsidR="00346C82" w:rsidRDefault="00346C82">
      <w:pPr>
        <w:autoSpaceDE w:val="0"/>
        <w:autoSpaceDN w:val="0"/>
        <w:adjustRightInd w:val="0"/>
        <w:ind w:left="1134" w:hanging="567"/>
        <w:rPr>
          <w:rFonts w:ascii="Arial" w:hAnsi="Arial" w:cs="Arial"/>
          <w:sz w:val="22"/>
          <w:szCs w:val="22"/>
        </w:rPr>
      </w:pPr>
    </w:p>
    <w:p w14:paraId="0688A234"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This meeting is intended to establish the facts.  It will be conducted by the Chair of Governors</w:t>
      </w:r>
    </w:p>
    <w:p w14:paraId="42C3671F"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lastRenderedPageBreak/>
        <w:t>(for head teacher capability meetings) or the head teacher (or other senior school leader/the</w:t>
      </w:r>
    </w:p>
    <w:p w14:paraId="5D57F85A"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employee’s</w:t>
      </w:r>
      <w:r>
        <w:rPr>
          <w:rFonts w:ascii="Arial" w:hAnsi="Arial" w:cs="Arial"/>
          <w:sz w:val="22"/>
          <w:szCs w:val="22"/>
        </w:rPr>
        <w:t xml:space="preserve"> </w:t>
      </w:r>
      <w:r w:rsidRPr="00275D2E">
        <w:rPr>
          <w:rFonts w:ascii="Arial" w:hAnsi="Arial" w:cs="Arial"/>
          <w:sz w:val="22"/>
          <w:szCs w:val="22"/>
        </w:rPr>
        <w:t>line manager) for other employees.  The meeting allows the employee to</w:t>
      </w:r>
    </w:p>
    <w:p w14:paraId="12DF6A7E"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respond to concerns about</w:t>
      </w:r>
      <w:r>
        <w:rPr>
          <w:rFonts w:ascii="Arial" w:hAnsi="Arial" w:cs="Arial"/>
          <w:sz w:val="22"/>
          <w:szCs w:val="22"/>
        </w:rPr>
        <w:t xml:space="preserve"> </w:t>
      </w:r>
      <w:r w:rsidRPr="00275D2E">
        <w:rPr>
          <w:rFonts w:ascii="Arial" w:hAnsi="Arial" w:cs="Arial"/>
          <w:sz w:val="22"/>
          <w:szCs w:val="22"/>
        </w:rPr>
        <w:t xml:space="preserve">their performance and to make any relevant representations. </w:t>
      </w:r>
    </w:p>
    <w:p w14:paraId="2005166D"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This may provide new information or a</w:t>
      </w:r>
      <w:r>
        <w:rPr>
          <w:rFonts w:ascii="Arial" w:hAnsi="Arial" w:cs="Arial"/>
          <w:sz w:val="22"/>
          <w:szCs w:val="22"/>
        </w:rPr>
        <w:t xml:space="preserve"> </w:t>
      </w:r>
      <w:r w:rsidRPr="00275D2E">
        <w:rPr>
          <w:rFonts w:ascii="Arial" w:hAnsi="Arial" w:cs="Arial"/>
          <w:sz w:val="22"/>
          <w:szCs w:val="22"/>
        </w:rPr>
        <w:t>different context to the information/evidence already</w:t>
      </w:r>
    </w:p>
    <w:p w14:paraId="7E3A2557" w14:textId="77777777" w:rsidR="00346C82" w:rsidRPr="00275D2E"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collected.</w:t>
      </w:r>
    </w:p>
    <w:p w14:paraId="17B78154" w14:textId="77777777" w:rsidR="00346C82" w:rsidRPr="00275D2E" w:rsidRDefault="00346C82" w:rsidP="000A531C">
      <w:pPr>
        <w:autoSpaceDE w:val="0"/>
        <w:autoSpaceDN w:val="0"/>
        <w:adjustRightInd w:val="0"/>
        <w:ind w:left="1134" w:hanging="567"/>
        <w:rPr>
          <w:rFonts w:ascii="Arial" w:hAnsi="Arial" w:cs="Arial"/>
          <w:sz w:val="22"/>
          <w:szCs w:val="22"/>
        </w:rPr>
      </w:pPr>
    </w:p>
    <w:p w14:paraId="75E93DC4" w14:textId="77777777" w:rsidR="004359C6" w:rsidRDefault="004359C6" w:rsidP="00BF3DBD">
      <w:pPr>
        <w:autoSpaceDE w:val="0"/>
        <w:autoSpaceDN w:val="0"/>
        <w:adjustRightInd w:val="0"/>
        <w:ind w:left="360" w:hanging="360"/>
        <w:rPr>
          <w:rFonts w:ascii="Arial" w:hAnsi="Arial" w:cs="Arial"/>
        </w:rPr>
      </w:pPr>
    </w:p>
    <w:p w14:paraId="0FF388A2" w14:textId="77777777" w:rsidR="004359C6" w:rsidRPr="002E1E10" w:rsidRDefault="004359C6" w:rsidP="009861B3">
      <w:pPr>
        <w:numPr>
          <w:ilvl w:val="1"/>
          <w:numId w:val="18"/>
        </w:numPr>
        <w:autoSpaceDE w:val="0"/>
        <w:autoSpaceDN w:val="0"/>
        <w:adjustRightInd w:val="0"/>
        <w:ind w:left="567" w:hanging="567"/>
        <w:rPr>
          <w:rFonts w:ascii="Arial" w:hAnsi="Arial" w:cs="Arial"/>
          <w:b/>
          <w:bCs/>
        </w:rPr>
      </w:pPr>
      <w:r w:rsidRPr="002E1E10">
        <w:rPr>
          <w:rFonts w:ascii="Arial" w:hAnsi="Arial" w:cs="Arial"/>
          <w:b/>
          <w:bCs/>
        </w:rPr>
        <w:t>Procedure</w:t>
      </w:r>
    </w:p>
    <w:p w14:paraId="0CCD6F38" w14:textId="77777777" w:rsidR="004359C6" w:rsidRPr="00275D2E" w:rsidRDefault="004359C6" w:rsidP="002E1E10">
      <w:pPr>
        <w:autoSpaceDE w:val="0"/>
        <w:autoSpaceDN w:val="0"/>
        <w:adjustRightInd w:val="0"/>
        <w:ind w:left="1134" w:hanging="567"/>
        <w:rPr>
          <w:rFonts w:ascii="Arial" w:hAnsi="Arial" w:cs="Arial"/>
          <w:b/>
          <w:bCs/>
          <w:sz w:val="22"/>
          <w:szCs w:val="22"/>
        </w:rPr>
      </w:pPr>
    </w:p>
    <w:p w14:paraId="40306BF2" w14:textId="77777777" w:rsidR="000C3617" w:rsidRDefault="004359C6" w:rsidP="000C3617">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At least five working days’ notice will be given of the formal capability meeting. The notification</w:t>
      </w:r>
      <w:r w:rsidR="000C3617">
        <w:rPr>
          <w:rFonts w:ascii="Arial" w:hAnsi="Arial" w:cs="Arial"/>
          <w:color w:val="000000"/>
          <w:sz w:val="22"/>
          <w:szCs w:val="22"/>
        </w:rPr>
        <w:t xml:space="preserve"> </w:t>
      </w:r>
    </w:p>
    <w:p w14:paraId="1CA9EA06" w14:textId="77777777" w:rsidR="000C3617" w:rsidRDefault="004359C6" w:rsidP="000C3617">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will</w:t>
      </w:r>
      <w:r w:rsidR="000C3617">
        <w:rPr>
          <w:rFonts w:ascii="Arial" w:hAnsi="Arial" w:cs="Arial"/>
          <w:color w:val="000000"/>
          <w:sz w:val="22"/>
          <w:szCs w:val="22"/>
        </w:rPr>
        <w:t xml:space="preserve"> </w:t>
      </w:r>
      <w:r w:rsidRPr="00275D2E">
        <w:rPr>
          <w:rFonts w:ascii="Arial" w:hAnsi="Arial" w:cs="Arial"/>
          <w:color w:val="000000"/>
          <w:sz w:val="22"/>
          <w:szCs w:val="22"/>
        </w:rPr>
        <w:t>contain sufficient information about the performance concerns and their possible</w:t>
      </w:r>
    </w:p>
    <w:p w14:paraId="3D83AA1E" w14:textId="77777777" w:rsidR="000C3617" w:rsidRDefault="004359C6" w:rsidP="000C3617">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consequences to</w:t>
      </w:r>
      <w:r w:rsidR="000C3617">
        <w:rPr>
          <w:rFonts w:ascii="Arial" w:hAnsi="Arial" w:cs="Arial"/>
          <w:color w:val="000000"/>
          <w:sz w:val="22"/>
          <w:szCs w:val="22"/>
        </w:rPr>
        <w:t xml:space="preserve"> </w:t>
      </w:r>
      <w:r w:rsidRPr="00275D2E">
        <w:rPr>
          <w:rFonts w:ascii="Arial" w:hAnsi="Arial" w:cs="Arial"/>
          <w:color w:val="000000"/>
          <w:sz w:val="22"/>
          <w:szCs w:val="22"/>
        </w:rPr>
        <w:t>enable the employee to prepare to answer the case at a formal capability</w:t>
      </w:r>
      <w:r w:rsidR="000C3617">
        <w:rPr>
          <w:rFonts w:ascii="Arial" w:hAnsi="Arial" w:cs="Arial"/>
          <w:color w:val="000000"/>
          <w:sz w:val="22"/>
          <w:szCs w:val="22"/>
        </w:rPr>
        <w:t xml:space="preserve"> </w:t>
      </w:r>
    </w:p>
    <w:p w14:paraId="7F2214BD" w14:textId="77777777" w:rsidR="00C04B17" w:rsidRDefault="004359C6" w:rsidP="000C3617">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meeting. It will also</w:t>
      </w:r>
      <w:r w:rsidR="000C3617">
        <w:rPr>
          <w:rFonts w:ascii="Arial" w:hAnsi="Arial" w:cs="Arial"/>
          <w:color w:val="000000"/>
          <w:sz w:val="22"/>
          <w:szCs w:val="22"/>
        </w:rPr>
        <w:t xml:space="preserve"> </w:t>
      </w:r>
      <w:r w:rsidRPr="00275D2E">
        <w:rPr>
          <w:rFonts w:ascii="Arial" w:hAnsi="Arial" w:cs="Arial"/>
          <w:color w:val="000000"/>
          <w:sz w:val="22"/>
          <w:szCs w:val="22"/>
        </w:rPr>
        <w:t>contain copies of any written evidence; the details of the time and place</w:t>
      </w:r>
    </w:p>
    <w:p w14:paraId="5982A0AD" w14:textId="77777777" w:rsidR="00C04B17" w:rsidRDefault="004359C6" w:rsidP="000C3617">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of</w:t>
      </w:r>
      <w:r w:rsidR="000C3617">
        <w:rPr>
          <w:rFonts w:ascii="Arial" w:hAnsi="Arial" w:cs="Arial"/>
          <w:color w:val="000000"/>
          <w:sz w:val="22"/>
          <w:szCs w:val="22"/>
        </w:rPr>
        <w:t xml:space="preserve"> </w:t>
      </w:r>
      <w:r w:rsidRPr="00275D2E">
        <w:rPr>
          <w:rFonts w:ascii="Arial" w:hAnsi="Arial" w:cs="Arial"/>
          <w:color w:val="000000"/>
          <w:sz w:val="22"/>
          <w:szCs w:val="22"/>
        </w:rPr>
        <w:t>the meeting, and will</w:t>
      </w:r>
      <w:r w:rsidR="000C3617">
        <w:rPr>
          <w:rFonts w:ascii="Arial" w:hAnsi="Arial" w:cs="Arial"/>
          <w:color w:val="000000"/>
          <w:sz w:val="22"/>
          <w:szCs w:val="22"/>
        </w:rPr>
        <w:t xml:space="preserve"> </w:t>
      </w:r>
      <w:r w:rsidRPr="00275D2E">
        <w:rPr>
          <w:rFonts w:ascii="Arial" w:hAnsi="Arial" w:cs="Arial"/>
          <w:color w:val="000000"/>
          <w:sz w:val="22"/>
          <w:szCs w:val="22"/>
        </w:rPr>
        <w:t>advise the employee of their right to be accompanied by their</w:t>
      </w:r>
    </w:p>
    <w:p w14:paraId="035AFD2B" w14:textId="77777777" w:rsidR="004359C6" w:rsidRDefault="004359C6" w:rsidP="002E1E10">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accredited Trade Union</w:t>
      </w:r>
      <w:r w:rsidR="00FA34E6">
        <w:rPr>
          <w:rFonts w:ascii="Arial" w:hAnsi="Arial" w:cs="Arial"/>
          <w:color w:val="000000"/>
          <w:sz w:val="22"/>
          <w:szCs w:val="22"/>
        </w:rPr>
        <w:t xml:space="preserve"> Representative</w:t>
      </w:r>
      <w:r w:rsidRPr="00275D2E">
        <w:rPr>
          <w:rFonts w:ascii="Arial" w:hAnsi="Arial" w:cs="Arial"/>
          <w:color w:val="000000"/>
          <w:sz w:val="22"/>
          <w:szCs w:val="22"/>
        </w:rPr>
        <w:t>, or a work colleague.</w:t>
      </w:r>
    </w:p>
    <w:p w14:paraId="54AF18D0" w14:textId="77777777" w:rsidR="004359C6" w:rsidRPr="00275D2E" w:rsidRDefault="004359C6" w:rsidP="000C3617">
      <w:pPr>
        <w:autoSpaceDE w:val="0"/>
        <w:autoSpaceDN w:val="0"/>
        <w:adjustRightInd w:val="0"/>
        <w:ind w:left="851" w:hanging="284"/>
        <w:rPr>
          <w:rFonts w:ascii="Arial" w:hAnsi="Arial" w:cs="Arial"/>
          <w:sz w:val="22"/>
          <w:szCs w:val="22"/>
        </w:rPr>
      </w:pPr>
    </w:p>
    <w:p w14:paraId="5C57B442" w14:textId="77777777" w:rsidR="00D10B66" w:rsidRDefault="009E37D3" w:rsidP="000C3617">
      <w:pPr>
        <w:autoSpaceDE w:val="0"/>
        <w:autoSpaceDN w:val="0"/>
        <w:adjustRightInd w:val="0"/>
        <w:ind w:left="851" w:hanging="284"/>
        <w:rPr>
          <w:rFonts w:ascii="Arial" w:hAnsi="Arial" w:cs="Arial"/>
          <w:sz w:val="22"/>
          <w:szCs w:val="22"/>
        </w:rPr>
      </w:pPr>
      <w:r>
        <w:rPr>
          <w:rFonts w:ascii="Arial" w:hAnsi="Arial" w:cs="Arial"/>
          <w:sz w:val="22"/>
          <w:szCs w:val="22"/>
        </w:rPr>
        <w:t xml:space="preserve">At the </w:t>
      </w:r>
      <w:r w:rsidR="004359C6" w:rsidRPr="00275D2E">
        <w:rPr>
          <w:rFonts w:ascii="Arial" w:hAnsi="Arial" w:cs="Arial"/>
          <w:sz w:val="22"/>
          <w:szCs w:val="22"/>
        </w:rPr>
        <w:t>formal</w:t>
      </w:r>
      <w:r w:rsidR="00FA34E6">
        <w:rPr>
          <w:rFonts w:ascii="Arial" w:hAnsi="Arial" w:cs="Arial"/>
          <w:sz w:val="22"/>
          <w:szCs w:val="22"/>
        </w:rPr>
        <w:t xml:space="preserve"> </w:t>
      </w:r>
      <w:r w:rsidR="004359C6" w:rsidRPr="00275D2E">
        <w:rPr>
          <w:rFonts w:ascii="Arial" w:hAnsi="Arial" w:cs="Arial"/>
          <w:sz w:val="22"/>
          <w:szCs w:val="22"/>
        </w:rPr>
        <w:t>review</w:t>
      </w:r>
      <w:r w:rsidR="002E1E10">
        <w:rPr>
          <w:rFonts w:ascii="Arial" w:hAnsi="Arial" w:cs="Arial"/>
          <w:sz w:val="22"/>
          <w:szCs w:val="22"/>
        </w:rPr>
        <w:t xml:space="preserve"> </w:t>
      </w:r>
      <w:r w:rsidR="004359C6" w:rsidRPr="00275D2E">
        <w:rPr>
          <w:rFonts w:ascii="Arial" w:hAnsi="Arial" w:cs="Arial"/>
          <w:sz w:val="22"/>
          <w:szCs w:val="22"/>
        </w:rPr>
        <w:t>meeting</w:t>
      </w:r>
      <w:r>
        <w:rPr>
          <w:rFonts w:ascii="Arial" w:hAnsi="Arial" w:cs="Arial"/>
          <w:sz w:val="22"/>
          <w:szCs w:val="22"/>
        </w:rPr>
        <w:t xml:space="preserve"> the</w:t>
      </w:r>
      <w:r w:rsidR="000C3617">
        <w:rPr>
          <w:rFonts w:ascii="Arial" w:hAnsi="Arial" w:cs="Arial"/>
          <w:sz w:val="22"/>
          <w:szCs w:val="22"/>
        </w:rPr>
        <w:t xml:space="preserve"> </w:t>
      </w:r>
      <w:r>
        <w:rPr>
          <w:rFonts w:ascii="Arial" w:hAnsi="Arial" w:cs="Arial"/>
          <w:sz w:val="22"/>
          <w:szCs w:val="22"/>
        </w:rPr>
        <w:t>following will be discussed:</w:t>
      </w:r>
    </w:p>
    <w:p w14:paraId="2BAB39DE" w14:textId="77777777" w:rsidR="00D10B66" w:rsidRDefault="00D10B66" w:rsidP="000C3617">
      <w:pPr>
        <w:autoSpaceDE w:val="0"/>
        <w:autoSpaceDN w:val="0"/>
        <w:adjustRightInd w:val="0"/>
        <w:ind w:left="851" w:hanging="284"/>
        <w:rPr>
          <w:rFonts w:ascii="Arial" w:hAnsi="Arial" w:cs="Arial"/>
          <w:sz w:val="22"/>
          <w:szCs w:val="22"/>
        </w:rPr>
      </w:pPr>
    </w:p>
    <w:p w14:paraId="62D7D715" w14:textId="77777777" w:rsidR="004359C6" w:rsidRPr="002B4CB6" w:rsidRDefault="004359C6" w:rsidP="002E1E10">
      <w:pPr>
        <w:pStyle w:val="ListParagraph"/>
        <w:numPr>
          <w:ilvl w:val="0"/>
          <w:numId w:val="25"/>
        </w:numPr>
        <w:autoSpaceDE w:val="0"/>
        <w:autoSpaceDN w:val="0"/>
        <w:adjustRightInd w:val="0"/>
        <w:ind w:left="851" w:hanging="284"/>
        <w:rPr>
          <w:rFonts w:ascii="Arial" w:hAnsi="Arial" w:cs="Arial"/>
          <w:sz w:val="22"/>
          <w:szCs w:val="22"/>
        </w:rPr>
      </w:pPr>
      <w:r w:rsidRPr="002B4CB6">
        <w:rPr>
          <w:rFonts w:ascii="Arial" w:hAnsi="Arial" w:cs="Arial"/>
          <w:sz w:val="22"/>
          <w:szCs w:val="22"/>
        </w:rPr>
        <w:t>Confirm that the employee has the ri</w:t>
      </w:r>
      <w:r w:rsidR="00257EB4" w:rsidRPr="002B4CB6">
        <w:rPr>
          <w:rFonts w:ascii="Arial" w:hAnsi="Arial" w:cs="Arial"/>
          <w:sz w:val="22"/>
          <w:szCs w:val="22"/>
        </w:rPr>
        <w:t>ght to repre</w:t>
      </w:r>
      <w:r w:rsidRPr="002B4CB6">
        <w:rPr>
          <w:rFonts w:ascii="Arial" w:hAnsi="Arial" w:cs="Arial"/>
          <w:sz w:val="22"/>
          <w:szCs w:val="22"/>
        </w:rPr>
        <w:t>sentation;</w:t>
      </w:r>
    </w:p>
    <w:p w14:paraId="0D632DE1" w14:textId="77777777" w:rsidR="004359C6" w:rsidRPr="00275D2E" w:rsidRDefault="004359C6" w:rsidP="002E1E10">
      <w:pPr>
        <w:numPr>
          <w:ilvl w:val="0"/>
          <w:numId w:val="25"/>
        </w:numPr>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Confirm that the meeting is being held under the school’s capability procedure and explain the process that will be followed and the possible outcomes; </w:t>
      </w:r>
    </w:p>
    <w:p w14:paraId="30E3BDC5" w14:textId="77777777" w:rsidR="004359C6" w:rsidRPr="002B4CB6" w:rsidRDefault="004359C6" w:rsidP="002E1E10">
      <w:pPr>
        <w:pStyle w:val="ListParagraph"/>
        <w:numPr>
          <w:ilvl w:val="0"/>
          <w:numId w:val="25"/>
        </w:numPr>
        <w:autoSpaceDE w:val="0"/>
        <w:autoSpaceDN w:val="0"/>
        <w:adjustRightInd w:val="0"/>
        <w:ind w:left="851" w:hanging="284"/>
        <w:rPr>
          <w:rFonts w:ascii="Arial" w:hAnsi="Arial" w:cs="Arial"/>
          <w:sz w:val="22"/>
          <w:szCs w:val="22"/>
        </w:rPr>
      </w:pPr>
      <w:r w:rsidRPr="002B4CB6">
        <w:rPr>
          <w:rFonts w:ascii="Arial" w:hAnsi="Arial" w:cs="Arial"/>
          <w:sz w:val="22"/>
          <w:szCs w:val="22"/>
        </w:rPr>
        <w:t>Confirm the expected standard of performance and the standard at which the employee is currently performing, i.e. identify the professional shortcomings, e.g. for teachers, which of the standards expected of teachers</w:t>
      </w:r>
      <w:r w:rsidR="000C1A58">
        <w:rPr>
          <w:rFonts w:ascii="Arial" w:hAnsi="Arial" w:cs="Arial"/>
          <w:sz w:val="22"/>
          <w:szCs w:val="22"/>
        </w:rPr>
        <w:t>,</w:t>
      </w:r>
      <w:r w:rsidRPr="002B4CB6">
        <w:rPr>
          <w:rFonts w:ascii="Arial" w:hAnsi="Arial" w:cs="Arial"/>
          <w:sz w:val="22"/>
          <w:szCs w:val="22"/>
        </w:rPr>
        <w:t xml:space="preserve"> or pupil progress targets</w:t>
      </w:r>
      <w:r w:rsidR="000C1A58">
        <w:rPr>
          <w:rFonts w:ascii="Arial" w:hAnsi="Arial" w:cs="Arial"/>
          <w:sz w:val="22"/>
          <w:szCs w:val="22"/>
        </w:rPr>
        <w:t>,</w:t>
      </w:r>
      <w:r w:rsidRPr="002B4CB6">
        <w:rPr>
          <w:rFonts w:ascii="Arial" w:hAnsi="Arial" w:cs="Arial"/>
          <w:sz w:val="22"/>
          <w:szCs w:val="22"/>
        </w:rPr>
        <w:t xml:space="preserve"> are not being met;</w:t>
      </w:r>
    </w:p>
    <w:p w14:paraId="2BF40EC7" w14:textId="77777777" w:rsidR="00C03470" w:rsidRDefault="004359C6" w:rsidP="002E1E10">
      <w:pPr>
        <w:numPr>
          <w:ilvl w:val="0"/>
          <w:numId w:val="25"/>
        </w:numPr>
        <w:autoSpaceDE w:val="0"/>
        <w:autoSpaceDN w:val="0"/>
        <w:adjustRightInd w:val="0"/>
        <w:ind w:left="851" w:hanging="284"/>
        <w:rPr>
          <w:rFonts w:ascii="Arial" w:hAnsi="Arial" w:cs="Arial"/>
          <w:sz w:val="22"/>
          <w:szCs w:val="22"/>
        </w:rPr>
      </w:pPr>
      <w:r w:rsidRPr="00257EB4">
        <w:rPr>
          <w:rFonts w:ascii="Arial" w:hAnsi="Arial" w:cs="Arial"/>
          <w:sz w:val="22"/>
          <w:szCs w:val="22"/>
        </w:rPr>
        <w:t xml:space="preserve">Ensure the employee has </w:t>
      </w:r>
      <w:r w:rsidR="00FA34E6">
        <w:rPr>
          <w:rFonts w:ascii="Arial" w:hAnsi="Arial" w:cs="Arial"/>
          <w:sz w:val="22"/>
          <w:szCs w:val="22"/>
        </w:rPr>
        <w:t>an</w:t>
      </w:r>
      <w:r w:rsidRPr="00257EB4">
        <w:rPr>
          <w:rFonts w:ascii="Arial" w:hAnsi="Arial" w:cs="Arial"/>
          <w:sz w:val="22"/>
          <w:szCs w:val="22"/>
        </w:rPr>
        <w:t xml:space="preserve"> opportunity to respond to and explain any factors affecting their </w:t>
      </w:r>
      <w:r w:rsidRPr="00A93FF2">
        <w:rPr>
          <w:rFonts w:ascii="Arial" w:hAnsi="Arial" w:cs="Arial"/>
          <w:sz w:val="22"/>
          <w:szCs w:val="22"/>
        </w:rPr>
        <w:t xml:space="preserve">current performance and consider this when determining the appropriate course of action (it </w:t>
      </w:r>
      <w:r w:rsidR="00257EB4" w:rsidRPr="00A93FF2">
        <w:rPr>
          <w:rFonts w:ascii="Arial" w:hAnsi="Arial" w:cs="Arial"/>
          <w:sz w:val="22"/>
          <w:szCs w:val="22"/>
        </w:rPr>
        <w:t xml:space="preserve">may be necessary for new information on </w:t>
      </w:r>
      <w:r w:rsidR="00257EB4" w:rsidRPr="00257EB4">
        <w:rPr>
          <w:rFonts w:ascii="Arial" w:hAnsi="Arial" w:cs="Arial"/>
          <w:sz w:val="22"/>
          <w:szCs w:val="22"/>
        </w:rPr>
        <w:t xml:space="preserve">performance </w:t>
      </w:r>
      <w:r w:rsidR="00C03470">
        <w:rPr>
          <w:rFonts w:ascii="Arial" w:hAnsi="Arial" w:cs="Arial"/>
          <w:sz w:val="22"/>
          <w:szCs w:val="22"/>
        </w:rPr>
        <w:t>to be disclosed</w:t>
      </w:r>
      <w:r w:rsidR="00FA34E6">
        <w:rPr>
          <w:rFonts w:ascii="Arial" w:hAnsi="Arial" w:cs="Arial"/>
          <w:sz w:val="22"/>
          <w:szCs w:val="22"/>
        </w:rPr>
        <w:t>)</w:t>
      </w:r>
      <w:r w:rsidR="00C03470">
        <w:rPr>
          <w:rFonts w:ascii="Arial" w:hAnsi="Arial" w:cs="Arial"/>
          <w:sz w:val="22"/>
          <w:szCs w:val="22"/>
        </w:rPr>
        <w:t>;</w:t>
      </w:r>
      <w:r w:rsidR="00257EB4" w:rsidRPr="00257EB4">
        <w:rPr>
          <w:rFonts w:ascii="Arial" w:hAnsi="Arial" w:cs="Arial"/>
          <w:sz w:val="22"/>
          <w:szCs w:val="22"/>
        </w:rPr>
        <w:t xml:space="preserve"> </w:t>
      </w:r>
    </w:p>
    <w:p w14:paraId="4CE7A476" w14:textId="77777777" w:rsidR="004359C6" w:rsidRPr="00257EB4" w:rsidRDefault="004359C6" w:rsidP="002E1E10">
      <w:pPr>
        <w:numPr>
          <w:ilvl w:val="0"/>
          <w:numId w:val="25"/>
        </w:numPr>
        <w:autoSpaceDE w:val="0"/>
        <w:autoSpaceDN w:val="0"/>
        <w:adjustRightInd w:val="0"/>
        <w:ind w:left="851" w:hanging="284"/>
        <w:rPr>
          <w:rFonts w:ascii="Arial" w:hAnsi="Arial" w:cs="Arial"/>
          <w:sz w:val="22"/>
          <w:szCs w:val="22"/>
        </w:rPr>
      </w:pPr>
      <w:r w:rsidRPr="00257EB4">
        <w:rPr>
          <w:rFonts w:ascii="Arial" w:hAnsi="Arial" w:cs="Arial"/>
          <w:sz w:val="22"/>
          <w:szCs w:val="22"/>
        </w:rPr>
        <w:t>Confirm the risks to the school and pupils of the under</w:t>
      </w:r>
      <w:r w:rsidR="000C1A58">
        <w:rPr>
          <w:rFonts w:ascii="Arial" w:hAnsi="Arial" w:cs="Arial"/>
          <w:sz w:val="22"/>
          <w:szCs w:val="22"/>
        </w:rPr>
        <w:t>-</w:t>
      </w:r>
      <w:r w:rsidRPr="00257EB4">
        <w:rPr>
          <w:rFonts w:ascii="Arial" w:hAnsi="Arial" w:cs="Arial"/>
          <w:sz w:val="22"/>
          <w:szCs w:val="22"/>
        </w:rPr>
        <w:t>performance;</w:t>
      </w:r>
    </w:p>
    <w:p w14:paraId="6D9D173C" w14:textId="77777777" w:rsidR="004359C6" w:rsidRPr="00275D2E" w:rsidRDefault="004359C6" w:rsidP="002E1E10">
      <w:pPr>
        <w:numPr>
          <w:ilvl w:val="0"/>
          <w:numId w:val="25"/>
        </w:numPr>
        <w:autoSpaceDE w:val="0"/>
        <w:autoSpaceDN w:val="0"/>
        <w:adjustRightInd w:val="0"/>
        <w:ind w:left="851" w:hanging="284"/>
        <w:rPr>
          <w:rFonts w:ascii="Arial" w:hAnsi="Arial" w:cs="Arial"/>
          <w:sz w:val="22"/>
          <w:szCs w:val="22"/>
        </w:rPr>
      </w:pPr>
      <w:r w:rsidRPr="00275D2E">
        <w:rPr>
          <w:rFonts w:ascii="Arial" w:hAnsi="Arial" w:cs="Arial"/>
          <w:sz w:val="22"/>
          <w:szCs w:val="22"/>
        </w:rPr>
        <w:t>Confirm the options available to support the employee in improving their performance (i.e. support, development, training, etc.);</w:t>
      </w:r>
    </w:p>
    <w:p w14:paraId="3E9146DE" w14:textId="77777777" w:rsidR="000C3617" w:rsidRDefault="004359C6" w:rsidP="000C3617">
      <w:pPr>
        <w:numPr>
          <w:ilvl w:val="0"/>
          <w:numId w:val="25"/>
        </w:numPr>
        <w:autoSpaceDE w:val="0"/>
        <w:autoSpaceDN w:val="0"/>
        <w:adjustRightInd w:val="0"/>
        <w:ind w:left="851" w:hanging="284"/>
        <w:rPr>
          <w:rFonts w:ascii="Arial" w:hAnsi="Arial" w:cs="Arial"/>
          <w:sz w:val="22"/>
          <w:szCs w:val="22"/>
        </w:rPr>
      </w:pPr>
      <w:r w:rsidRPr="000C3617">
        <w:rPr>
          <w:rFonts w:ascii="Arial" w:hAnsi="Arial" w:cs="Arial"/>
          <w:sz w:val="22"/>
          <w:szCs w:val="22"/>
        </w:rPr>
        <w:t>Ensure the employee is aware of what support is available to them e.g. the Employee Assistance Programme (EAP), Trades Union support, etc.;</w:t>
      </w:r>
    </w:p>
    <w:p w14:paraId="6658860B" w14:textId="77777777" w:rsidR="004359C6" w:rsidRPr="000C3617" w:rsidRDefault="004359C6" w:rsidP="002E1E10">
      <w:pPr>
        <w:numPr>
          <w:ilvl w:val="0"/>
          <w:numId w:val="25"/>
        </w:numPr>
        <w:autoSpaceDE w:val="0"/>
        <w:autoSpaceDN w:val="0"/>
        <w:adjustRightInd w:val="0"/>
        <w:ind w:left="851" w:hanging="284"/>
        <w:rPr>
          <w:rFonts w:ascii="Arial" w:hAnsi="Arial" w:cs="Arial"/>
          <w:sz w:val="22"/>
          <w:szCs w:val="22"/>
        </w:rPr>
      </w:pPr>
      <w:r w:rsidRPr="000C3617">
        <w:rPr>
          <w:rFonts w:ascii="Arial" w:hAnsi="Arial" w:cs="Arial"/>
          <w:sz w:val="22"/>
          <w:szCs w:val="22"/>
        </w:rPr>
        <w:t xml:space="preserve">Confirm that Formal Stage 1 constitutes a ‘written warning’ which if no further action is taken, will remain active for 6 months from the end of Formal Stage 1. </w:t>
      </w:r>
    </w:p>
    <w:p w14:paraId="6D1B3434" w14:textId="77777777" w:rsidR="004359C6" w:rsidRPr="00275D2E" w:rsidRDefault="004359C6" w:rsidP="000C3617">
      <w:pPr>
        <w:autoSpaceDE w:val="0"/>
        <w:autoSpaceDN w:val="0"/>
        <w:adjustRightInd w:val="0"/>
        <w:ind w:left="851" w:hanging="284"/>
        <w:rPr>
          <w:rFonts w:ascii="Arial" w:hAnsi="Arial" w:cs="Arial"/>
          <w:sz w:val="22"/>
          <w:szCs w:val="22"/>
        </w:rPr>
      </w:pPr>
    </w:p>
    <w:p w14:paraId="47AE916C" w14:textId="77777777" w:rsidR="004359C6" w:rsidRDefault="004359C6" w:rsidP="000C3617">
      <w:pPr>
        <w:autoSpaceDE w:val="0"/>
        <w:autoSpaceDN w:val="0"/>
        <w:adjustRightInd w:val="0"/>
        <w:ind w:left="567"/>
        <w:rPr>
          <w:rFonts w:ascii="Arial" w:hAnsi="Arial" w:cs="Arial"/>
          <w:sz w:val="22"/>
          <w:szCs w:val="22"/>
        </w:rPr>
      </w:pPr>
      <w:r w:rsidRPr="00275D2E">
        <w:rPr>
          <w:rFonts w:ascii="Arial" w:hAnsi="Arial" w:cs="Arial"/>
          <w:sz w:val="22"/>
          <w:szCs w:val="22"/>
        </w:rPr>
        <w:t>On occasion, the manager may decide to adjourn the meeting if they decide that further investigation is needed, or that more time is need</w:t>
      </w:r>
      <w:r w:rsidR="009E37D3">
        <w:rPr>
          <w:rFonts w:ascii="Arial" w:hAnsi="Arial" w:cs="Arial"/>
          <w:sz w:val="22"/>
          <w:szCs w:val="22"/>
        </w:rPr>
        <w:t>ed</w:t>
      </w:r>
      <w:r w:rsidRPr="00275D2E">
        <w:rPr>
          <w:rFonts w:ascii="Arial" w:hAnsi="Arial" w:cs="Arial"/>
          <w:sz w:val="22"/>
          <w:szCs w:val="22"/>
        </w:rPr>
        <w:t xml:space="preserve"> in which to consider any additional information.</w:t>
      </w:r>
    </w:p>
    <w:p w14:paraId="0F0DB0AF" w14:textId="77777777" w:rsidR="000C3617" w:rsidRPr="00275D2E" w:rsidRDefault="000C3617" w:rsidP="002E1E10">
      <w:pPr>
        <w:autoSpaceDE w:val="0"/>
        <w:autoSpaceDN w:val="0"/>
        <w:adjustRightInd w:val="0"/>
        <w:ind w:left="567"/>
        <w:rPr>
          <w:rFonts w:ascii="Arial" w:hAnsi="Arial" w:cs="Arial"/>
          <w:sz w:val="22"/>
          <w:szCs w:val="22"/>
        </w:rPr>
      </w:pPr>
    </w:p>
    <w:p w14:paraId="1B3FD1E3"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At the meeting the manager and employee will discuss and agree:</w:t>
      </w:r>
    </w:p>
    <w:p w14:paraId="7A63C0A9" w14:textId="77777777" w:rsidR="00FA34E6" w:rsidRPr="002E1E10" w:rsidRDefault="00FA34E6" w:rsidP="000C3617">
      <w:pPr>
        <w:autoSpaceDE w:val="0"/>
        <w:autoSpaceDN w:val="0"/>
        <w:adjustRightInd w:val="0"/>
        <w:ind w:left="851" w:hanging="284"/>
        <w:rPr>
          <w:rFonts w:ascii="Arial" w:hAnsi="Arial" w:cs="Arial"/>
          <w:b/>
          <w:bCs/>
        </w:rPr>
      </w:pPr>
    </w:p>
    <w:p w14:paraId="5FE3135F"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The employee’s current and expected levels of performance;</w:t>
      </w:r>
    </w:p>
    <w:p w14:paraId="256B06A5"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The objectives for the Development Plan, how they will be achieved, the timescales for achieving them and when progress against each objective will be reviewed;</w:t>
      </w:r>
    </w:p>
    <w:p w14:paraId="15EAA755"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The reasons the employee is not meeting the expected standards (which may be as a consequence of personal issues);</w:t>
      </w:r>
    </w:p>
    <w:p w14:paraId="662234FA"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When review meetings will be held;</w:t>
      </w:r>
    </w:p>
    <w:p w14:paraId="49575780"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Warn the employee formally that failure to improve within the set period could lead to dismissal.  (In very serious cases, this warning could be a final written warning);</w:t>
      </w:r>
    </w:p>
    <w:p w14:paraId="36C4ACEE"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Write, agree and sign the Development Plan</w:t>
      </w:r>
    </w:p>
    <w:p w14:paraId="322B01BA"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Any agreed reasonable adjustments to be made under the Equality Act 2010.</w:t>
      </w:r>
    </w:p>
    <w:p w14:paraId="36EDF930" w14:textId="77777777" w:rsidR="00CD0222" w:rsidRDefault="00CD0222" w:rsidP="000C3617">
      <w:pPr>
        <w:ind w:left="851" w:hanging="284"/>
        <w:rPr>
          <w:rFonts w:ascii="Arial" w:hAnsi="Arial" w:cs="Arial"/>
        </w:rPr>
      </w:pPr>
    </w:p>
    <w:p w14:paraId="627D7E40"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At the end of the meeting the manager will:</w:t>
      </w:r>
    </w:p>
    <w:p w14:paraId="036158F6" w14:textId="77777777" w:rsidR="00FA34E6" w:rsidRPr="002E1E10" w:rsidRDefault="00FA34E6" w:rsidP="000C3617">
      <w:pPr>
        <w:autoSpaceDE w:val="0"/>
        <w:autoSpaceDN w:val="0"/>
        <w:adjustRightInd w:val="0"/>
        <w:ind w:left="851" w:hanging="284"/>
        <w:rPr>
          <w:rFonts w:ascii="Arial" w:hAnsi="Arial" w:cs="Arial"/>
          <w:b/>
          <w:bCs/>
        </w:rPr>
      </w:pPr>
    </w:p>
    <w:p w14:paraId="489E8492" w14:textId="77777777"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Summarise the meeting; </w:t>
      </w:r>
    </w:p>
    <w:p w14:paraId="0450BF84" w14:textId="77777777"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Ensure the employee understands what is expected of them, the process that will be followed and the possible next stages of the procedure, including the right of appeal against the warning (any appeal must be lodged, in writing, within 14 days of the date of the letter issuing the warning.  The grounds of the appeal must also be detailed at this stage);</w:t>
      </w:r>
    </w:p>
    <w:p w14:paraId="28CFE2B4" w14:textId="77777777"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Agree what support, development and reasonable adjustments (if appropriate) will be put in place</w:t>
      </w:r>
      <w:r w:rsidR="00FA34E6">
        <w:rPr>
          <w:rFonts w:ascii="Arial" w:hAnsi="Arial" w:cs="Arial"/>
          <w:sz w:val="22"/>
          <w:szCs w:val="22"/>
        </w:rPr>
        <w:t>.</w:t>
      </w:r>
    </w:p>
    <w:p w14:paraId="4A38CC43" w14:textId="77777777" w:rsidR="004359C6" w:rsidRDefault="004359C6" w:rsidP="000C3617">
      <w:pPr>
        <w:autoSpaceDE w:val="0"/>
        <w:autoSpaceDN w:val="0"/>
        <w:adjustRightInd w:val="0"/>
        <w:ind w:left="851" w:hanging="284"/>
        <w:rPr>
          <w:rFonts w:ascii="Arial" w:hAnsi="Arial" w:cs="Arial"/>
        </w:rPr>
      </w:pPr>
    </w:p>
    <w:p w14:paraId="0000FB03"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After the meeting the manager will:</w:t>
      </w:r>
    </w:p>
    <w:p w14:paraId="40AA5F4E" w14:textId="77777777" w:rsidR="00FA34E6" w:rsidRPr="002E1E10" w:rsidRDefault="00FA34E6" w:rsidP="000C3617">
      <w:pPr>
        <w:autoSpaceDE w:val="0"/>
        <w:autoSpaceDN w:val="0"/>
        <w:adjustRightInd w:val="0"/>
        <w:ind w:left="851" w:hanging="284"/>
        <w:rPr>
          <w:rFonts w:ascii="Arial" w:hAnsi="Arial" w:cs="Arial"/>
          <w:b/>
          <w:bCs/>
        </w:rPr>
      </w:pPr>
    </w:p>
    <w:p w14:paraId="63171C89"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Confirm the outcome of the meeting in writing</w:t>
      </w:r>
      <w:r w:rsidR="002962B3">
        <w:rPr>
          <w:rFonts w:ascii="Arial" w:hAnsi="Arial" w:cs="Arial"/>
          <w:sz w:val="22"/>
          <w:szCs w:val="22"/>
        </w:rPr>
        <w:t xml:space="preserve"> (PM5)</w:t>
      </w:r>
      <w:r w:rsidRPr="00275D2E">
        <w:rPr>
          <w:rFonts w:ascii="Arial" w:hAnsi="Arial" w:cs="Arial"/>
          <w:sz w:val="22"/>
          <w:szCs w:val="22"/>
        </w:rPr>
        <w:t>, including that a written warning has been issued;</w:t>
      </w:r>
    </w:p>
    <w:p w14:paraId="08AE9C60"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Ensure that the employee receives the support agreed in the Development Plan</w:t>
      </w:r>
      <w:r w:rsidR="00934201">
        <w:rPr>
          <w:rFonts w:ascii="Arial" w:hAnsi="Arial" w:cs="Arial"/>
          <w:sz w:val="22"/>
          <w:szCs w:val="22"/>
        </w:rPr>
        <w:t xml:space="preserve"> (PM7)</w:t>
      </w:r>
      <w:r w:rsidR="00A93FF2">
        <w:rPr>
          <w:rFonts w:ascii="Arial" w:hAnsi="Arial" w:cs="Arial"/>
          <w:sz w:val="22"/>
          <w:szCs w:val="22"/>
        </w:rPr>
        <w:t xml:space="preserve"> in a timely manner</w:t>
      </w:r>
      <w:r w:rsidRPr="00275D2E">
        <w:rPr>
          <w:rFonts w:ascii="Arial" w:hAnsi="Arial" w:cs="Arial"/>
          <w:sz w:val="22"/>
          <w:szCs w:val="22"/>
        </w:rPr>
        <w:t>;</w:t>
      </w:r>
    </w:p>
    <w:p w14:paraId="2DB1B1DE"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Ensure that the agreed review meetings and any further review meetings deemed necessary take place;</w:t>
      </w:r>
    </w:p>
    <w:p w14:paraId="150164D2"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Continue to monitor the employee’s progress against the Development Plan and progress the employee through the procedure as appropriate and in line with this procedure;</w:t>
      </w:r>
    </w:p>
    <w:p w14:paraId="71859797"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Ensure that </w:t>
      </w:r>
      <w:r w:rsidR="00A93FF2">
        <w:rPr>
          <w:rFonts w:ascii="Arial" w:hAnsi="Arial" w:cs="Arial"/>
          <w:sz w:val="22"/>
          <w:szCs w:val="22"/>
        </w:rPr>
        <w:t>the employee is informed of any signs that they are not likely to achieve their targets at an early stage</w:t>
      </w:r>
      <w:r w:rsidR="00ED728A">
        <w:rPr>
          <w:rFonts w:ascii="Arial" w:hAnsi="Arial" w:cs="Arial"/>
          <w:sz w:val="22"/>
          <w:szCs w:val="22"/>
        </w:rPr>
        <w:t>.</w:t>
      </w:r>
      <w:r w:rsidR="00A93FF2">
        <w:rPr>
          <w:rFonts w:ascii="Arial" w:hAnsi="Arial" w:cs="Arial"/>
          <w:sz w:val="22"/>
          <w:szCs w:val="22"/>
        </w:rPr>
        <w:t xml:space="preserve"> </w:t>
      </w:r>
    </w:p>
    <w:p w14:paraId="2D156AC0" w14:textId="77777777" w:rsidR="004359C6" w:rsidRPr="00275D2E" w:rsidRDefault="004359C6" w:rsidP="000C3617">
      <w:pPr>
        <w:autoSpaceDE w:val="0"/>
        <w:autoSpaceDN w:val="0"/>
        <w:adjustRightInd w:val="0"/>
        <w:ind w:left="851" w:hanging="284"/>
        <w:rPr>
          <w:rFonts w:ascii="Arial" w:hAnsi="Arial" w:cs="Arial"/>
          <w:sz w:val="22"/>
          <w:szCs w:val="22"/>
        </w:rPr>
      </w:pPr>
    </w:p>
    <w:p w14:paraId="29AD1AFF" w14:textId="77777777" w:rsidR="004359C6" w:rsidRPr="002E1E10" w:rsidRDefault="004359C6" w:rsidP="000C3617">
      <w:pPr>
        <w:autoSpaceDE w:val="0"/>
        <w:autoSpaceDN w:val="0"/>
        <w:adjustRightInd w:val="0"/>
        <w:ind w:left="851" w:hanging="284"/>
        <w:rPr>
          <w:rFonts w:ascii="Arial" w:hAnsi="Arial" w:cs="Arial"/>
          <w:b/>
          <w:bCs/>
        </w:rPr>
      </w:pPr>
      <w:r w:rsidRPr="002E1E10">
        <w:rPr>
          <w:rFonts w:ascii="Arial" w:hAnsi="Arial" w:cs="Arial"/>
          <w:b/>
          <w:bCs/>
        </w:rPr>
        <w:t>After the meeting the employee will:</w:t>
      </w:r>
    </w:p>
    <w:p w14:paraId="70F17AE8" w14:textId="77777777" w:rsidR="00FA34E6" w:rsidRPr="002F5C45" w:rsidRDefault="00FA34E6" w:rsidP="000C3617">
      <w:pPr>
        <w:autoSpaceDE w:val="0"/>
        <w:autoSpaceDN w:val="0"/>
        <w:adjustRightInd w:val="0"/>
        <w:ind w:left="851" w:hanging="284"/>
        <w:rPr>
          <w:rFonts w:ascii="Arial" w:hAnsi="Arial" w:cs="Arial"/>
          <w:b/>
          <w:bCs/>
          <w:sz w:val="26"/>
          <w:szCs w:val="26"/>
        </w:rPr>
      </w:pPr>
    </w:p>
    <w:p w14:paraId="7B05010D" w14:textId="77777777"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Make every effort to meet the objectives agreed in the Development Plan;</w:t>
      </w:r>
    </w:p>
    <w:p w14:paraId="0A0649C9" w14:textId="77777777"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Attend the agreed review meetings and any further review meetings deemed necessary;</w:t>
      </w:r>
    </w:p>
    <w:p w14:paraId="2E495373" w14:textId="77777777"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Give honest feedback on their current performance and progress against the Development Plan and pupil progress targets.</w:t>
      </w:r>
    </w:p>
    <w:p w14:paraId="4E133BCB" w14:textId="77777777" w:rsidR="004359C6" w:rsidRPr="00275D2E" w:rsidRDefault="004359C6" w:rsidP="000C3617">
      <w:pPr>
        <w:autoSpaceDE w:val="0"/>
        <w:autoSpaceDN w:val="0"/>
        <w:adjustRightInd w:val="0"/>
        <w:ind w:left="851" w:hanging="284"/>
        <w:rPr>
          <w:rFonts w:ascii="Arial" w:hAnsi="Arial" w:cs="Arial"/>
          <w:sz w:val="22"/>
          <w:szCs w:val="22"/>
        </w:rPr>
      </w:pPr>
    </w:p>
    <w:p w14:paraId="52E9AC7E" w14:textId="77777777" w:rsidR="004359C6" w:rsidRPr="002E1E10" w:rsidRDefault="004359C6" w:rsidP="005F3933">
      <w:pPr>
        <w:numPr>
          <w:ilvl w:val="1"/>
          <w:numId w:val="18"/>
        </w:numPr>
        <w:autoSpaceDE w:val="0"/>
        <w:autoSpaceDN w:val="0"/>
        <w:adjustRightInd w:val="0"/>
        <w:ind w:left="567" w:hanging="567"/>
        <w:rPr>
          <w:rFonts w:ascii="Arial" w:hAnsi="Arial" w:cs="Arial"/>
          <w:b/>
          <w:bCs/>
        </w:rPr>
      </w:pPr>
      <w:r w:rsidRPr="002E1E10">
        <w:rPr>
          <w:rFonts w:ascii="Arial" w:hAnsi="Arial" w:cs="Arial"/>
          <w:b/>
          <w:bCs/>
        </w:rPr>
        <w:t>Formal Review Meeting</w:t>
      </w:r>
    </w:p>
    <w:p w14:paraId="698B3E21" w14:textId="77777777" w:rsidR="004359C6" w:rsidRDefault="004359C6" w:rsidP="004359C6">
      <w:pPr>
        <w:autoSpaceDE w:val="0"/>
        <w:autoSpaceDN w:val="0"/>
        <w:adjustRightInd w:val="0"/>
        <w:rPr>
          <w:rFonts w:ascii="Arial" w:hAnsi="Arial" w:cs="Arial"/>
          <w:b/>
          <w:bCs/>
        </w:rPr>
      </w:pPr>
    </w:p>
    <w:p w14:paraId="1DDB6875" w14:textId="77777777" w:rsidR="004359C6" w:rsidRPr="00275D2E" w:rsidRDefault="004359C6" w:rsidP="002E1E10">
      <w:pPr>
        <w:autoSpaceDE w:val="0"/>
        <w:autoSpaceDN w:val="0"/>
        <w:adjustRightInd w:val="0"/>
        <w:ind w:left="567"/>
        <w:rPr>
          <w:rFonts w:ascii="Arial" w:hAnsi="Arial" w:cs="Arial"/>
          <w:sz w:val="22"/>
          <w:szCs w:val="22"/>
        </w:rPr>
      </w:pPr>
      <w:r w:rsidRPr="00275D2E">
        <w:rPr>
          <w:rFonts w:ascii="Arial" w:hAnsi="Arial" w:cs="Arial"/>
          <w:sz w:val="22"/>
          <w:szCs w:val="22"/>
        </w:rPr>
        <w:t>The letter confirming the outcome of the first formal meeting and a copy of the Development Plan</w:t>
      </w:r>
      <w:r w:rsidR="00851F22">
        <w:rPr>
          <w:rFonts w:ascii="Arial" w:hAnsi="Arial" w:cs="Arial"/>
          <w:sz w:val="22"/>
          <w:szCs w:val="22"/>
        </w:rPr>
        <w:t xml:space="preserve"> </w:t>
      </w:r>
      <w:r w:rsidRPr="00275D2E">
        <w:rPr>
          <w:rFonts w:ascii="Arial" w:hAnsi="Arial" w:cs="Arial"/>
          <w:sz w:val="22"/>
          <w:szCs w:val="22"/>
        </w:rPr>
        <w:t xml:space="preserve">will be sent to the employee and will invite the employee to a formal review meeting at the end of the agreed review period </w:t>
      </w:r>
      <w:r w:rsidRPr="00275D2E">
        <w:rPr>
          <w:rFonts w:ascii="Arial" w:hAnsi="Arial" w:cs="Arial"/>
          <w:b/>
          <w:i/>
          <w:sz w:val="22"/>
          <w:szCs w:val="22"/>
        </w:rPr>
        <w:t xml:space="preserve">(this can be brought forward if necessary (see section 5.3).  </w:t>
      </w:r>
      <w:r w:rsidRPr="00275D2E">
        <w:rPr>
          <w:rFonts w:ascii="Arial" w:hAnsi="Arial" w:cs="Arial"/>
          <w:sz w:val="22"/>
          <w:szCs w:val="22"/>
        </w:rPr>
        <w:t xml:space="preserve">The employee has the right to be accompanied at the formal review meeting by their </w:t>
      </w:r>
      <w:r w:rsidRPr="00275D2E">
        <w:rPr>
          <w:rFonts w:ascii="Arial" w:hAnsi="Arial" w:cs="Arial"/>
          <w:color w:val="000000"/>
          <w:sz w:val="22"/>
          <w:szCs w:val="22"/>
        </w:rPr>
        <w:t>accredited Trade Union Representative, or a work colleague.</w:t>
      </w:r>
    </w:p>
    <w:p w14:paraId="05431CA3" w14:textId="77777777" w:rsidR="004359C6" w:rsidRPr="00275D2E" w:rsidRDefault="004359C6" w:rsidP="005F3933">
      <w:pPr>
        <w:autoSpaceDE w:val="0"/>
        <w:autoSpaceDN w:val="0"/>
        <w:adjustRightInd w:val="0"/>
        <w:ind w:left="567" w:hanging="567"/>
        <w:rPr>
          <w:rFonts w:ascii="Arial" w:hAnsi="Arial" w:cs="Arial"/>
          <w:sz w:val="22"/>
          <w:szCs w:val="22"/>
        </w:rPr>
      </w:pPr>
    </w:p>
    <w:p w14:paraId="7AAE3B4E" w14:textId="77777777" w:rsidR="004359C6"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At the formal review meeting, the manager and employee will review the employee’s progress against the Development Plan and the manager will confirm one of the </w:t>
      </w:r>
      <w:r w:rsidR="002E1E10" w:rsidRPr="000C4CA7">
        <w:rPr>
          <w:rFonts w:ascii="Arial" w:hAnsi="Arial" w:cs="Arial"/>
          <w:b/>
          <w:sz w:val="22"/>
          <w:szCs w:val="22"/>
        </w:rPr>
        <w:t xml:space="preserve">possible </w:t>
      </w:r>
      <w:r w:rsidRPr="000C4CA7">
        <w:rPr>
          <w:rFonts w:ascii="Arial" w:hAnsi="Arial" w:cs="Arial"/>
          <w:b/>
          <w:sz w:val="22"/>
          <w:szCs w:val="22"/>
        </w:rPr>
        <w:t xml:space="preserve">outcomes </w:t>
      </w:r>
      <w:r w:rsidR="002E1E10" w:rsidRPr="000C4CA7">
        <w:rPr>
          <w:rFonts w:ascii="Arial" w:hAnsi="Arial" w:cs="Arial"/>
          <w:b/>
          <w:sz w:val="22"/>
          <w:szCs w:val="22"/>
        </w:rPr>
        <w:t>at the end of the formal stage 1,</w:t>
      </w:r>
      <w:r w:rsidR="002E1E10">
        <w:rPr>
          <w:rFonts w:ascii="Arial" w:hAnsi="Arial" w:cs="Arial"/>
          <w:sz w:val="22"/>
          <w:szCs w:val="22"/>
        </w:rPr>
        <w:t xml:space="preserve"> </w:t>
      </w:r>
      <w:r w:rsidRPr="00275D2E">
        <w:rPr>
          <w:rFonts w:ascii="Arial" w:hAnsi="Arial" w:cs="Arial"/>
          <w:sz w:val="22"/>
          <w:szCs w:val="22"/>
        </w:rPr>
        <w:t>stated below.</w:t>
      </w:r>
    </w:p>
    <w:p w14:paraId="092611FB" w14:textId="77777777" w:rsidR="000C4CA7" w:rsidRPr="00275D2E" w:rsidRDefault="000C4CA7" w:rsidP="000C4CA7">
      <w:pPr>
        <w:autoSpaceDE w:val="0"/>
        <w:autoSpaceDN w:val="0"/>
        <w:adjustRightInd w:val="0"/>
        <w:ind w:left="567"/>
        <w:rPr>
          <w:rFonts w:ascii="Arial" w:hAnsi="Arial" w:cs="Arial"/>
          <w:sz w:val="22"/>
          <w:szCs w:val="22"/>
        </w:rPr>
      </w:pPr>
    </w:p>
    <w:p w14:paraId="148C7A5E" w14:textId="77777777" w:rsidR="004359C6" w:rsidRPr="002E1E10" w:rsidRDefault="004359C6" w:rsidP="002E1E10">
      <w:pPr>
        <w:pStyle w:val="ListParagraph"/>
        <w:numPr>
          <w:ilvl w:val="0"/>
          <w:numId w:val="42"/>
        </w:numPr>
        <w:autoSpaceDE w:val="0"/>
        <w:autoSpaceDN w:val="0"/>
        <w:adjustRightInd w:val="0"/>
        <w:ind w:left="851" w:hanging="284"/>
        <w:rPr>
          <w:rFonts w:ascii="Arial" w:hAnsi="Arial" w:cs="Arial"/>
          <w:sz w:val="22"/>
          <w:szCs w:val="22"/>
        </w:rPr>
      </w:pPr>
      <w:r w:rsidRPr="002E1E10">
        <w:rPr>
          <w:rFonts w:ascii="Arial" w:hAnsi="Arial" w:cs="Arial"/>
          <w:b/>
          <w:bCs/>
          <w:sz w:val="22"/>
          <w:szCs w:val="22"/>
        </w:rPr>
        <w:t>The required standard of performance has been met</w:t>
      </w:r>
      <w:r w:rsidR="00DC1ECF" w:rsidRPr="000C3617">
        <w:rPr>
          <w:rFonts w:ascii="Arial" w:hAnsi="Arial" w:cs="Arial"/>
          <w:b/>
          <w:bCs/>
          <w:sz w:val="22"/>
          <w:szCs w:val="22"/>
        </w:rPr>
        <w:t xml:space="preserve">.  </w:t>
      </w:r>
      <w:r w:rsidRPr="002E1E10">
        <w:rPr>
          <w:rFonts w:ascii="Arial" w:hAnsi="Arial" w:cs="Arial"/>
          <w:sz w:val="22"/>
          <w:szCs w:val="22"/>
        </w:rPr>
        <w:t>The employee’s performance will be managed under normal performance management arrangements and the written warning will remain active for 6 months from the da</w:t>
      </w:r>
      <w:r w:rsidR="00CD0222" w:rsidRPr="002E1E10">
        <w:rPr>
          <w:rFonts w:ascii="Arial" w:hAnsi="Arial" w:cs="Arial"/>
          <w:sz w:val="22"/>
          <w:szCs w:val="22"/>
        </w:rPr>
        <w:t>te of the Formal Review Meeting.</w:t>
      </w:r>
      <w:r w:rsidR="00DC1ECF">
        <w:rPr>
          <w:rFonts w:ascii="Arial" w:hAnsi="Arial" w:cs="Arial"/>
          <w:sz w:val="22"/>
          <w:szCs w:val="22"/>
        </w:rPr>
        <w:br/>
      </w:r>
    </w:p>
    <w:p w14:paraId="6C3F13C1" w14:textId="77777777" w:rsidR="004359C6" w:rsidRPr="002E1E10" w:rsidRDefault="00DC1ECF" w:rsidP="002E1E10">
      <w:pPr>
        <w:pStyle w:val="ListParagraph"/>
        <w:autoSpaceDE w:val="0"/>
        <w:autoSpaceDN w:val="0"/>
        <w:adjustRightInd w:val="0"/>
        <w:ind w:left="851" w:hanging="284"/>
        <w:rPr>
          <w:rFonts w:ascii="Arial" w:hAnsi="Arial" w:cs="Arial"/>
          <w:sz w:val="22"/>
          <w:szCs w:val="22"/>
        </w:rPr>
      </w:pPr>
      <w:r>
        <w:rPr>
          <w:rFonts w:ascii="Arial" w:hAnsi="Arial" w:cs="Arial"/>
          <w:sz w:val="22"/>
          <w:szCs w:val="22"/>
        </w:rPr>
        <w:t>b)</w:t>
      </w:r>
      <w:r>
        <w:rPr>
          <w:rFonts w:ascii="Arial" w:hAnsi="Arial" w:cs="Arial"/>
          <w:sz w:val="22"/>
          <w:szCs w:val="22"/>
        </w:rPr>
        <w:tab/>
      </w:r>
      <w:r w:rsidR="004359C6" w:rsidRPr="002E1E10">
        <w:rPr>
          <w:rFonts w:ascii="Arial" w:hAnsi="Arial" w:cs="Arial"/>
          <w:b/>
          <w:sz w:val="22"/>
          <w:szCs w:val="22"/>
        </w:rPr>
        <w:t>The required standard of performance has not been met or significant progress has not been made towards meeting the required standards</w:t>
      </w:r>
      <w:r>
        <w:rPr>
          <w:rFonts w:ascii="Arial" w:hAnsi="Arial" w:cs="Arial"/>
          <w:b/>
          <w:sz w:val="22"/>
          <w:szCs w:val="22"/>
        </w:rPr>
        <w:t xml:space="preserve">.  </w:t>
      </w:r>
      <w:r w:rsidR="004359C6" w:rsidRPr="002E1E10">
        <w:rPr>
          <w:rFonts w:ascii="Arial" w:hAnsi="Arial" w:cs="Arial"/>
          <w:sz w:val="22"/>
          <w:szCs w:val="22"/>
        </w:rPr>
        <w:t xml:space="preserve">The employee will be </w:t>
      </w:r>
      <w:r w:rsidR="004359C6" w:rsidRPr="002E1E10">
        <w:rPr>
          <w:rFonts w:ascii="Arial" w:hAnsi="Arial" w:cs="Arial"/>
          <w:sz w:val="22"/>
          <w:szCs w:val="22"/>
        </w:rPr>
        <w:lastRenderedPageBreak/>
        <w:t>progressed to Formal Stage 2 of the procedure (see section 7) and a ‘final written warning’ will be given. Until the hearing takes place, the employee will continue to be supported to meet the requirements of the Development Plan.</w:t>
      </w:r>
    </w:p>
    <w:p w14:paraId="4AE5C860" w14:textId="77777777" w:rsidR="004359C6" w:rsidRPr="002E1E10" w:rsidRDefault="004359C6" w:rsidP="00DC1ECF">
      <w:pPr>
        <w:autoSpaceDE w:val="0"/>
        <w:autoSpaceDN w:val="0"/>
        <w:adjustRightInd w:val="0"/>
        <w:ind w:left="851" w:hanging="284"/>
        <w:rPr>
          <w:rFonts w:ascii="Arial" w:hAnsi="Arial" w:cs="Arial"/>
          <w:sz w:val="22"/>
          <w:szCs w:val="22"/>
        </w:rPr>
      </w:pPr>
    </w:p>
    <w:p w14:paraId="6C44EF0D" w14:textId="77777777" w:rsidR="0062063B" w:rsidRDefault="004359C6" w:rsidP="00DC1ECF">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The outcome of the formal review meeting will be confirmed to the employee in writing</w:t>
      </w:r>
    </w:p>
    <w:p w14:paraId="2B93C04F" w14:textId="77777777" w:rsidR="0062063B" w:rsidRDefault="0062063B" w:rsidP="00DC1ECF">
      <w:pPr>
        <w:pStyle w:val="ListParagraph"/>
        <w:autoSpaceDE w:val="0"/>
        <w:autoSpaceDN w:val="0"/>
        <w:adjustRightInd w:val="0"/>
        <w:ind w:left="851" w:hanging="284"/>
        <w:rPr>
          <w:rFonts w:ascii="Arial" w:hAnsi="Arial" w:cs="Arial"/>
          <w:sz w:val="22"/>
          <w:szCs w:val="22"/>
        </w:rPr>
      </w:pPr>
      <w:r>
        <w:rPr>
          <w:rFonts w:ascii="Arial" w:hAnsi="Arial" w:cs="Arial"/>
          <w:sz w:val="22"/>
          <w:szCs w:val="22"/>
        </w:rPr>
        <w:t>(Template letter PM8)</w:t>
      </w:r>
      <w:r w:rsidR="004359C6" w:rsidRPr="002E1E10">
        <w:rPr>
          <w:rFonts w:ascii="Arial" w:hAnsi="Arial" w:cs="Arial"/>
          <w:sz w:val="22"/>
          <w:szCs w:val="22"/>
        </w:rPr>
        <w:t>.  If the</w:t>
      </w:r>
      <w:r w:rsidR="002E1E10">
        <w:rPr>
          <w:rFonts w:ascii="Arial" w:hAnsi="Arial" w:cs="Arial"/>
          <w:sz w:val="22"/>
          <w:szCs w:val="22"/>
        </w:rPr>
        <w:t xml:space="preserve"> e</w:t>
      </w:r>
      <w:r w:rsidR="004359C6" w:rsidRPr="002E1E10">
        <w:rPr>
          <w:rFonts w:ascii="Arial" w:hAnsi="Arial" w:cs="Arial"/>
          <w:sz w:val="22"/>
          <w:szCs w:val="22"/>
        </w:rPr>
        <w:t xml:space="preserve">mployee has been progressed to Formal Stage 2 of the </w:t>
      </w:r>
    </w:p>
    <w:p w14:paraId="5E455078" w14:textId="77777777" w:rsidR="0062063B" w:rsidRDefault="004359C6" w:rsidP="00DC1ECF">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procedure, the letter will include an</w:t>
      </w:r>
      <w:r w:rsidR="0062063B">
        <w:rPr>
          <w:rFonts w:ascii="Arial" w:hAnsi="Arial" w:cs="Arial"/>
          <w:sz w:val="22"/>
          <w:szCs w:val="22"/>
        </w:rPr>
        <w:t xml:space="preserve"> </w:t>
      </w:r>
      <w:r w:rsidRPr="002E1E10">
        <w:rPr>
          <w:rFonts w:ascii="Arial" w:hAnsi="Arial" w:cs="Arial"/>
          <w:sz w:val="22"/>
          <w:szCs w:val="22"/>
        </w:rPr>
        <w:t>invitation to a hearing (see section 7) and confirmation</w:t>
      </w:r>
    </w:p>
    <w:p w14:paraId="242CE728" w14:textId="77777777" w:rsidR="0062063B" w:rsidRDefault="004359C6" w:rsidP="00DC1ECF">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that a final written warning has been</w:t>
      </w:r>
      <w:r w:rsidR="0062063B">
        <w:rPr>
          <w:rFonts w:ascii="Arial" w:hAnsi="Arial" w:cs="Arial"/>
          <w:sz w:val="22"/>
          <w:szCs w:val="22"/>
        </w:rPr>
        <w:t xml:space="preserve"> </w:t>
      </w:r>
      <w:r w:rsidRPr="002E1E10">
        <w:rPr>
          <w:rFonts w:ascii="Arial" w:hAnsi="Arial" w:cs="Arial"/>
          <w:sz w:val="22"/>
          <w:szCs w:val="22"/>
        </w:rPr>
        <w:t>issued, which if no further action is required, will remain</w:t>
      </w:r>
    </w:p>
    <w:p w14:paraId="69ACC205" w14:textId="77777777" w:rsidR="0062063B" w:rsidRDefault="004359C6" w:rsidP="00DC1ECF">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active for 12 months from the end of</w:t>
      </w:r>
      <w:r w:rsidR="0062063B">
        <w:rPr>
          <w:rFonts w:ascii="Arial" w:hAnsi="Arial" w:cs="Arial"/>
          <w:sz w:val="22"/>
          <w:szCs w:val="22"/>
        </w:rPr>
        <w:t xml:space="preserve"> </w:t>
      </w:r>
      <w:r w:rsidRPr="002E1E10">
        <w:rPr>
          <w:rFonts w:ascii="Arial" w:hAnsi="Arial" w:cs="Arial"/>
          <w:sz w:val="22"/>
          <w:szCs w:val="22"/>
        </w:rPr>
        <w:t>Formal Stage 2, and warning the employee that failure</w:t>
      </w:r>
    </w:p>
    <w:p w14:paraId="239C2783" w14:textId="77777777" w:rsidR="0062063B" w:rsidRDefault="004359C6" w:rsidP="00DC1ECF">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to achieve an acceptable standard of</w:t>
      </w:r>
      <w:r w:rsidR="002E1E10">
        <w:rPr>
          <w:rFonts w:ascii="Arial" w:hAnsi="Arial" w:cs="Arial"/>
          <w:sz w:val="22"/>
          <w:szCs w:val="22"/>
        </w:rPr>
        <w:t xml:space="preserve"> </w:t>
      </w:r>
      <w:r w:rsidRPr="002E1E10">
        <w:rPr>
          <w:rFonts w:ascii="Arial" w:hAnsi="Arial" w:cs="Arial"/>
          <w:sz w:val="22"/>
          <w:szCs w:val="22"/>
        </w:rPr>
        <w:t>performance (within the set timescale) may result in</w:t>
      </w:r>
    </w:p>
    <w:p w14:paraId="38A4A36F" w14:textId="77777777" w:rsidR="0062063B" w:rsidRDefault="004359C6">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dismissal.  The letter will also give</w:t>
      </w:r>
      <w:r w:rsidR="0062063B">
        <w:rPr>
          <w:rFonts w:ascii="Arial" w:hAnsi="Arial" w:cs="Arial"/>
          <w:sz w:val="22"/>
          <w:szCs w:val="22"/>
        </w:rPr>
        <w:t xml:space="preserve"> </w:t>
      </w:r>
      <w:r w:rsidRPr="002E1E10">
        <w:rPr>
          <w:rFonts w:ascii="Arial" w:hAnsi="Arial" w:cs="Arial"/>
          <w:sz w:val="22"/>
          <w:szCs w:val="22"/>
        </w:rPr>
        <w:t>information about the handling of the further monitoring</w:t>
      </w:r>
    </w:p>
    <w:p w14:paraId="1F1EA0CF" w14:textId="77777777" w:rsidR="0062063B" w:rsidRDefault="004359C6">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and review period and the procedure</w:t>
      </w:r>
      <w:r w:rsidR="0062063B">
        <w:rPr>
          <w:rFonts w:ascii="Arial" w:hAnsi="Arial" w:cs="Arial"/>
          <w:sz w:val="22"/>
          <w:szCs w:val="22"/>
        </w:rPr>
        <w:t xml:space="preserve"> </w:t>
      </w:r>
      <w:r w:rsidRPr="002E1E10">
        <w:rPr>
          <w:rFonts w:ascii="Arial" w:hAnsi="Arial" w:cs="Arial"/>
          <w:sz w:val="22"/>
          <w:szCs w:val="22"/>
        </w:rPr>
        <w:t>and time limits for appealing against the final</w:t>
      </w:r>
    </w:p>
    <w:p w14:paraId="750BE39D" w14:textId="77777777" w:rsidR="004359C6" w:rsidRPr="002E1E10" w:rsidRDefault="004359C6" w:rsidP="002E1E10">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warning.</w:t>
      </w:r>
    </w:p>
    <w:p w14:paraId="6427E3A3" w14:textId="77777777" w:rsidR="004359C6" w:rsidRPr="002E1E10" w:rsidRDefault="004359C6" w:rsidP="005F3933">
      <w:pPr>
        <w:autoSpaceDE w:val="0"/>
        <w:autoSpaceDN w:val="0"/>
        <w:adjustRightInd w:val="0"/>
        <w:ind w:left="567" w:hanging="567"/>
        <w:rPr>
          <w:rFonts w:ascii="Arial" w:hAnsi="Arial" w:cs="Arial"/>
          <w:sz w:val="22"/>
          <w:szCs w:val="22"/>
        </w:rPr>
      </w:pPr>
    </w:p>
    <w:p w14:paraId="6954C9BE" w14:textId="77777777" w:rsidR="004359C6" w:rsidRPr="00A27F83" w:rsidRDefault="004359C6" w:rsidP="005F3933">
      <w:pPr>
        <w:numPr>
          <w:ilvl w:val="0"/>
          <w:numId w:val="18"/>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t xml:space="preserve">Formal stage 2 – </w:t>
      </w:r>
      <w:r w:rsidRPr="000C4CA7">
        <w:rPr>
          <w:rFonts w:ascii="Arial" w:hAnsi="Arial" w:cs="Arial"/>
          <w:b/>
          <w:bCs/>
          <w:sz w:val="26"/>
          <w:szCs w:val="26"/>
        </w:rPr>
        <w:t>Decision Meeting</w:t>
      </w:r>
    </w:p>
    <w:p w14:paraId="74CC5C94" w14:textId="77777777" w:rsidR="004359C6" w:rsidRDefault="004359C6" w:rsidP="005F3933">
      <w:pPr>
        <w:autoSpaceDE w:val="0"/>
        <w:autoSpaceDN w:val="0"/>
        <w:adjustRightInd w:val="0"/>
        <w:ind w:left="567" w:hanging="567"/>
        <w:rPr>
          <w:rFonts w:ascii="Arial" w:hAnsi="Arial" w:cs="Arial"/>
          <w:b/>
          <w:bCs/>
        </w:rPr>
      </w:pPr>
    </w:p>
    <w:p w14:paraId="5F08A2CF" w14:textId="77777777" w:rsidR="004359C6" w:rsidRPr="00275D2E" w:rsidRDefault="004359C6" w:rsidP="000C4CA7">
      <w:pPr>
        <w:autoSpaceDE w:val="0"/>
        <w:autoSpaceDN w:val="0"/>
        <w:adjustRightInd w:val="0"/>
        <w:ind w:left="567"/>
        <w:rPr>
          <w:rFonts w:ascii="Arial" w:hAnsi="Arial" w:cs="Arial"/>
          <w:bCs/>
          <w:sz w:val="22"/>
          <w:szCs w:val="22"/>
        </w:rPr>
      </w:pPr>
      <w:r w:rsidRPr="00275D2E">
        <w:rPr>
          <w:rFonts w:ascii="Arial" w:hAnsi="Arial" w:cs="Arial"/>
          <w:bCs/>
          <w:sz w:val="22"/>
          <w:szCs w:val="22"/>
        </w:rPr>
        <w:t xml:space="preserve">As with the formal capability meetings and formal review meetings, at least five working days’ notice will be </w:t>
      </w:r>
      <w:r w:rsidR="009372DD" w:rsidRPr="00275D2E">
        <w:rPr>
          <w:rFonts w:ascii="Arial" w:hAnsi="Arial" w:cs="Arial"/>
          <w:bCs/>
          <w:sz w:val="22"/>
          <w:szCs w:val="22"/>
        </w:rPr>
        <w:t>given,</w:t>
      </w:r>
      <w:r w:rsidRPr="00275D2E">
        <w:rPr>
          <w:rFonts w:ascii="Arial" w:hAnsi="Arial" w:cs="Arial"/>
          <w:bCs/>
          <w:sz w:val="22"/>
          <w:szCs w:val="22"/>
        </w:rPr>
        <w:t xml:space="preserve"> and the notification will give details of the time and place of the meeting, and will advise the employee of their right to be accompanied. </w:t>
      </w:r>
    </w:p>
    <w:p w14:paraId="695AC194" w14:textId="77777777" w:rsidR="004359C6" w:rsidRPr="00275D2E" w:rsidRDefault="004359C6" w:rsidP="005F3933">
      <w:pPr>
        <w:autoSpaceDE w:val="0"/>
        <w:autoSpaceDN w:val="0"/>
        <w:adjustRightInd w:val="0"/>
        <w:ind w:left="567" w:hanging="567"/>
        <w:rPr>
          <w:rFonts w:ascii="Arial" w:hAnsi="Arial" w:cs="Arial"/>
          <w:bCs/>
          <w:sz w:val="22"/>
          <w:szCs w:val="22"/>
        </w:rPr>
      </w:pPr>
    </w:p>
    <w:p w14:paraId="59C1378F" w14:textId="77777777" w:rsidR="004359C6" w:rsidRPr="000C4CA7" w:rsidRDefault="004359C6" w:rsidP="005F3933">
      <w:pPr>
        <w:numPr>
          <w:ilvl w:val="1"/>
          <w:numId w:val="18"/>
        </w:numPr>
        <w:autoSpaceDE w:val="0"/>
        <w:autoSpaceDN w:val="0"/>
        <w:adjustRightInd w:val="0"/>
        <w:ind w:left="567" w:hanging="567"/>
        <w:rPr>
          <w:rFonts w:ascii="Arial" w:hAnsi="Arial" w:cs="Arial"/>
          <w:b/>
          <w:bCs/>
        </w:rPr>
      </w:pPr>
      <w:r w:rsidRPr="000C4CA7">
        <w:rPr>
          <w:rFonts w:ascii="Arial" w:hAnsi="Arial" w:cs="Arial"/>
          <w:b/>
          <w:bCs/>
        </w:rPr>
        <w:t>Purpose</w:t>
      </w:r>
    </w:p>
    <w:p w14:paraId="647D5F42" w14:textId="77777777" w:rsidR="004359C6" w:rsidRDefault="004359C6" w:rsidP="000C4CA7">
      <w:pPr>
        <w:autoSpaceDE w:val="0"/>
        <w:autoSpaceDN w:val="0"/>
        <w:adjustRightInd w:val="0"/>
        <w:ind w:left="567"/>
        <w:rPr>
          <w:rFonts w:ascii="Arial" w:hAnsi="Arial" w:cs="Arial"/>
          <w:b/>
          <w:bCs/>
        </w:rPr>
      </w:pPr>
    </w:p>
    <w:p w14:paraId="38BC5FE9" w14:textId="77777777" w:rsidR="004359C6" w:rsidRDefault="004359C6" w:rsidP="005F3933">
      <w:pPr>
        <w:autoSpaceDE w:val="0"/>
        <w:autoSpaceDN w:val="0"/>
        <w:adjustRightInd w:val="0"/>
        <w:ind w:left="567"/>
        <w:rPr>
          <w:rFonts w:ascii="Arial" w:hAnsi="Arial" w:cs="Arial"/>
          <w:sz w:val="22"/>
          <w:szCs w:val="22"/>
        </w:rPr>
      </w:pPr>
      <w:r w:rsidRPr="00275D2E">
        <w:rPr>
          <w:rFonts w:ascii="Arial" w:hAnsi="Arial" w:cs="Arial"/>
          <w:sz w:val="22"/>
          <w:szCs w:val="22"/>
        </w:rPr>
        <w:t>The purpose of Formal Stage 2 is to determine:</w:t>
      </w:r>
    </w:p>
    <w:p w14:paraId="2DB84DEE" w14:textId="77777777" w:rsidR="005F3933" w:rsidRPr="00275D2E" w:rsidRDefault="005F3933" w:rsidP="000C4CA7">
      <w:pPr>
        <w:autoSpaceDE w:val="0"/>
        <w:autoSpaceDN w:val="0"/>
        <w:adjustRightInd w:val="0"/>
        <w:ind w:left="567"/>
        <w:rPr>
          <w:rFonts w:ascii="Arial" w:hAnsi="Arial" w:cs="Arial"/>
          <w:sz w:val="22"/>
          <w:szCs w:val="22"/>
        </w:rPr>
      </w:pPr>
    </w:p>
    <w:p w14:paraId="1292669A" w14:textId="77777777" w:rsidR="004359C6" w:rsidRPr="00275D2E" w:rsidRDefault="004359C6" w:rsidP="005F3933">
      <w:pPr>
        <w:numPr>
          <w:ilvl w:val="1"/>
          <w:numId w:val="7"/>
        </w:numPr>
        <w:tabs>
          <w:tab w:val="clear" w:pos="1440"/>
        </w:tabs>
        <w:autoSpaceDE w:val="0"/>
        <w:autoSpaceDN w:val="0"/>
        <w:adjustRightInd w:val="0"/>
        <w:ind w:left="851" w:hanging="284"/>
        <w:rPr>
          <w:rFonts w:ascii="Arial" w:hAnsi="Arial" w:cs="Arial"/>
          <w:sz w:val="22"/>
          <w:szCs w:val="22"/>
        </w:rPr>
      </w:pPr>
      <w:r w:rsidRPr="00275D2E">
        <w:rPr>
          <w:rFonts w:ascii="Arial" w:hAnsi="Arial" w:cs="Arial"/>
          <w:sz w:val="22"/>
          <w:szCs w:val="22"/>
        </w:rPr>
        <w:t>If the school has exhausted all options in supporting the employee to improve their performance;</w:t>
      </w:r>
    </w:p>
    <w:p w14:paraId="1576CBD5" w14:textId="77777777" w:rsidR="004359C6" w:rsidRDefault="004359C6" w:rsidP="005F3933">
      <w:pPr>
        <w:numPr>
          <w:ilvl w:val="1"/>
          <w:numId w:val="7"/>
        </w:numPr>
        <w:tabs>
          <w:tab w:val="clear" w:pos="1440"/>
        </w:tabs>
        <w:autoSpaceDE w:val="0"/>
        <w:autoSpaceDN w:val="0"/>
        <w:adjustRightInd w:val="0"/>
        <w:ind w:left="851" w:hanging="284"/>
        <w:rPr>
          <w:rFonts w:ascii="Arial" w:hAnsi="Arial" w:cs="Arial"/>
          <w:sz w:val="22"/>
          <w:szCs w:val="22"/>
        </w:rPr>
      </w:pPr>
      <w:r w:rsidRPr="00275D2E">
        <w:rPr>
          <w:rFonts w:ascii="Arial" w:hAnsi="Arial" w:cs="Arial"/>
          <w:sz w:val="22"/>
          <w:szCs w:val="22"/>
        </w:rPr>
        <w:t>What the outcome of the procedure should be.</w:t>
      </w:r>
    </w:p>
    <w:p w14:paraId="09767277" w14:textId="77777777" w:rsidR="005F3933" w:rsidRPr="00275D2E" w:rsidRDefault="005F3933" w:rsidP="000C4CA7">
      <w:pPr>
        <w:autoSpaceDE w:val="0"/>
        <w:autoSpaceDN w:val="0"/>
        <w:adjustRightInd w:val="0"/>
        <w:ind w:left="851"/>
        <w:rPr>
          <w:rFonts w:ascii="Arial" w:hAnsi="Arial" w:cs="Arial"/>
          <w:sz w:val="22"/>
          <w:szCs w:val="22"/>
        </w:rPr>
      </w:pPr>
    </w:p>
    <w:p w14:paraId="2011E8AB" w14:textId="77777777" w:rsidR="004359C6" w:rsidRPr="004D2B69" w:rsidRDefault="004359C6" w:rsidP="000C4CA7">
      <w:pPr>
        <w:autoSpaceDE w:val="0"/>
        <w:autoSpaceDN w:val="0"/>
        <w:adjustRightInd w:val="0"/>
        <w:ind w:left="-7152"/>
        <w:rPr>
          <w:rFonts w:ascii="Arial" w:hAnsi="Arial" w:cs="Arial"/>
          <w:b/>
          <w:bCs/>
        </w:rPr>
      </w:pPr>
      <w:r w:rsidRPr="004D2B69">
        <w:rPr>
          <w:rFonts w:ascii="Arial" w:hAnsi="Arial" w:cs="Arial"/>
          <w:b/>
          <w:bCs/>
        </w:rPr>
        <w:t>Procedure</w:t>
      </w:r>
    </w:p>
    <w:p w14:paraId="6A17ACC1" w14:textId="77777777" w:rsidR="00C075E9" w:rsidRPr="000C4CA7" w:rsidRDefault="004359C6" w:rsidP="000C4CA7">
      <w:pPr>
        <w:numPr>
          <w:ilvl w:val="1"/>
          <w:numId w:val="18"/>
        </w:numPr>
        <w:autoSpaceDE w:val="0"/>
        <w:autoSpaceDN w:val="0"/>
        <w:adjustRightInd w:val="0"/>
        <w:ind w:left="567" w:hanging="567"/>
        <w:rPr>
          <w:rFonts w:ascii="Arial" w:hAnsi="Arial" w:cs="Arial"/>
          <w:b/>
          <w:bCs/>
        </w:rPr>
      </w:pPr>
      <w:r w:rsidRPr="000C4CA7">
        <w:rPr>
          <w:rFonts w:ascii="Arial" w:hAnsi="Arial" w:cs="Arial"/>
          <w:b/>
          <w:bCs/>
        </w:rPr>
        <w:t>Procedure</w:t>
      </w:r>
      <w:r w:rsidR="00C075E9">
        <w:rPr>
          <w:rFonts w:ascii="Arial" w:hAnsi="Arial" w:cs="Arial"/>
          <w:b/>
          <w:bCs/>
        </w:rPr>
        <w:br/>
      </w:r>
    </w:p>
    <w:p w14:paraId="294B50A4" w14:textId="77777777" w:rsidR="004359C6" w:rsidRDefault="004359C6" w:rsidP="00C075E9">
      <w:pPr>
        <w:autoSpaceDE w:val="0"/>
        <w:autoSpaceDN w:val="0"/>
        <w:adjustRightInd w:val="0"/>
        <w:ind w:left="567"/>
        <w:rPr>
          <w:rFonts w:ascii="Arial" w:hAnsi="Arial" w:cs="Arial"/>
          <w:sz w:val="22"/>
          <w:szCs w:val="22"/>
        </w:rPr>
      </w:pPr>
      <w:r w:rsidRPr="00275D2E">
        <w:rPr>
          <w:rFonts w:ascii="Arial" w:hAnsi="Arial" w:cs="Arial"/>
          <w:sz w:val="22"/>
          <w:szCs w:val="22"/>
        </w:rPr>
        <w:t xml:space="preserve">The procedure for the hearing will follow the procedure set out in </w:t>
      </w:r>
      <w:r w:rsidR="009A2231">
        <w:rPr>
          <w:rFonts w:ascii="Arial" w:hAnsi="Arial" w:cs="Arial"/>
          <w:sz w:val="22"/>
          <w:szCs w:val="22"/>
        </w:rPr>
        <w:t xml:space="preserve">Appendix </w:t>
      </w:r>
      <w:r w:rsidRPr="00275D2E">
        <w:rPr>
          <w:rFonts w:ascii="Arial" w:hAnsi="Arial" w:cs="Arial"/>
          <w:sz w:val="22"/>
          <w:szCs w:val="22"/>
        </w:rPr>
        <w:t xml:space="preserve">2.  </w:t>
      </w:r>
    </w:p>
    <w:p w14:paraId="496165F7" w14:textId="77777777" w:rsidR="00C075E9" w:rsidRPr="00275D2E" w:rsidRDefault="00C075E9" w:rsidP="000C4CA7">
      <w:pPr>
        <w:autoSpaceDE w:val="0"/>
        <w:autoSpaceDN w:val="0"/>
        <w:adjustRightInd w:val="0"/>
        <w:ind w:left="567"/>
        <w:rPr>
          <w:rFonts w:ascii="Arial" w:hAnsi="Arial" w:cs="Arial"/>
          <w:sz w:val="22"/>
          <w:szCs w:val="22"/>
        </w:rPr>
      </w:pPr>
    </w:p>
    <w:p w14:paraId="38918C06" w14:textId="77777777" w:rsidR="004359C6" w:rsidRPr="00275D2E"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The </w:t>
      </w:r>
      <w:r w:rsidR="000C4CA7">
        <w:rPr>
          <w:rFonts w:ascii="Arial" w:hAnsi="Arial" w:cs="Arial"/>
          <w:sz w:val="22"/>
          <w:szCs w:val="22"/>
        </w:rPr>
        <w:t xml:space="preserve">possible </w:t>
      </w:r>
      <w:r w:rsidRPr="00275D2E">
        <w:rPr>
          <w:rFonts w:ascii="Arial" w:hAnsi="Arial" w:cs="Arial"/>
          <w:sz w:val="22"/>
          <w:szCs w:val="22"/>
        </w:rPr>
        <w:t>outcome of the hearing will be one of the following:</w:t>
      </w:r>
    </w:p>
    <w:p w14:paraId="42B58D1C" w14:textId="77777777" w:rsidR="004359C6" w:rsidRDefault="004359C6" w:rsidP="005F3933">
      <w:pPr>
        <w:autoSpaceDE w:val="0"/>
        <w:autoSpaceDN w:val="0"/>
        <w:adjustRightInd w:val="0"/>
        <w:ind w:left="567" w:hanging="567"/>
        <w:rPr>
          <w:rFonts w:ascii="Arial" w:hAnsi="Arial" w:cs="Arial"/>
        </w:rPr>
      </w:pPr>
    </w:p>
    <w:p w14:paraId="49F33739" w14:textId="77777777" w:rsidR="004359C6" w:rsidRPr="000C4CA7" w:rsidRDefault="004359C6" w:rsidP="000C4CA7">
      <w:pPr>
        <w:pStyle w:val="ListParagraph"/>
        <w:numPr>
          <w:ilvl w:val="0"/>
          <w:numId w:val="35"/>
        </w:numPr>
        <w:autoSpaceDE w:val="0"/>
        <w:autoSpaceDN w:val="0"/>
        <w:adjustRightInd w:val="0"/>
        <w:ind w:left="851" w:hanging="284"/>
        <w:rPr>
          <w:rFonts w:ascii="Arial" w:hAnsi="Arial" w:cs="Arial"/>
          <w:sz w:val="22"/>
          <w:szCs w:val="22"/>
        </w:rPr>
      </w:pPr>
      <w:r w:rsidRPr="000C4CA7">
        <w:rPr>
          <w:rFonts w:ascii="Arial" w:hAnsi="Arial" w:cs="Arial"/>
          <w:b/>
          <w:bCs/>
          <w:sz w:val="22"/>
          <w:szCs w:val="22"/>
        </w:rPr>
        <w:t>The required standard of performance has been met</w:t>
      </w:r>
      <w:r w:rsidR="00C075E9" w:rsidRPr="000C4CA7">
        <w:rPr>
          <w:rFonts w:ascii="Arial" w:hAnsi="Arial" w:cs="Arial"/>
          <w:b/>
          <w:bCs/>
          <w:sz w:val="22"/>
          <w:szCs w:val="22"/>
        </w:rPr>
        <w:t xml:space="preserve">. </w:t>
      </w:r>
      <w:r w:rsidRPr="000C4CA7">
        <w:rPr>
          <w:rFonts w:ascii="Arial" w:hAnsi="Arial" w:cs="Arial"/>
          <w:sz w:val="22"/>
          <w:szCs w:val="22"/>
        </w:rPr>
        <w:t xml:space="preserve">The employee is performing to the required standard and will be managed under normal performance management arrangements.   </w:t>
      </w:r>
    </w:p>
    <w:p w14:paraId="129A6D90" w14:textId="77777777" w:rsidR="004359C6" w:rsidRDefault="004359C6" w:rsidP="000C4CA7">
      <w:pPr>
        <w:autoSpaceDE w:val="0"/>
        <w:autoSpaceDN w:val="0"/>
        <w:adjustRightInd w:val="0"/>
        <w:ind w:left="851" w:hanging="284"/>
        <w:rPr>
          <w:rFonts w:ascii="Arial" w:hAnsi="Arial" w:cs="Arial"/>
        </w:rPr>
      </w:pPr>
    </w:p>
    <w:p w14:paraId="4969D759" w14:textId="77777777" w:rsidR="004359C6" w:rsidRPr="000C4CA7" w:rsidRDefault="004359C6" w:rsidP="000C4CA7">
      <w:pPr>
        <w:pStyle w:val="ListParagraph"/>
        <w:numPr>
          <w:ilvl w:val="0"/>
          <w:numId w:val="35"/>
        </w:numPr>
        <w:autoSpaceDE w:val="0"/>
        <w:autoSpaceDN w:val="0"/>
        <w:adjustRightInd w:val="0"/>
        <w:ind w:left="851" w:hanging="284"/>
        <w:rPr>
          <w:rFonts w:ascii="Arial" w:hAnsi="Arial" w:cs="Arial"/>
          <w:sz w:val="22"/>
          <w:szCs w:val="22"/>
        </w:rPr>
      </w:pPr>
      <w:r w:rsidRPr="000C4CA7">
        <w:rPr>
          <w:rFonts w:ascii="Arial" w:hAnsi="Arial" w:cs="Arial"/>
          <w:b/>
          <w:bCs/>
          <w:sz w:val="22"/>
          <w:szCs w:val="22"/>
        </w:rPr>
        <w:t>The required standard of performance has not been met but it has been determined that the required standard can be met within a short period</w:t>
      </w:r>
      <w:r w:rsidR="00C075E9" w:rsidRPr="000C4CA7">
        <w:rPr>
          <w:rFonts w:ascii="Arial" w:hAnsi="Arial" w:cs="Arial"/>
          <w:b/>
          <w:bCs/>
          <w:sz w:val="22"/>
          <w:szCs w:val="22"/>
        </w:rPr>
        <w:t xml:space="preserve">.  </w:t>
      </w:r>
      <w:r w:rsidRPr="000C4CA7">
        <w:rPr>
          <w:rFonts w:ascii="Arial" w:hAnsi="Arial" w:cs="Arial"/>
          <w:sz w:val="22"/>
          <w:szCs w:val="22"/>
        </w:rPr>
        <w:t xml:space="preserve"> </w:t>
      </w:r>
      <w:r w:rsidR="001F2B2F">
        <w:rPr>
          <w:rFonts w:ascii="Arial" w:hAnsi="Arial" w:cs="Arial"/>
          <w:sz w:val="22"/>
          <w:szCs w:val="22"/>
        </w:rPr>
        <w:t>F</w:t>
      </w:r>
      <w:r w:rsidRPr="000C4CA7">
        <w:rPr>
          <w:rFonts w:ascii="Arial" w:hAnsi="Arial" w:cs="Arial"/>
          <w:sz w:val="22"/>
          <w:szCs w:val="22"/>
        </w:rPr>
        <w:t xml:space="preserve">urther review period (it is recommended this is no more than two working weeks from receipt of the Development Plan) and Development Plan will be implemented (under Formal Stage 2 of this procedure). </w:t>
      </w:r>
    </w:p>
    <w:p w14:paraId="7C774759" w14:textId="77777777" w:rsidR="004359C6" w:rsidRPr="00275D2E" w:rsidRDefault="004359C6" w:rsidP="00A262A8">
      <w:pPr>
        <w:autoSpaceDE w:val="0"/>
        <w:autoSpaceDN w:val="0"/>
        <w:adjustRightInd w:val="0"/>
        <w:ind w:left="851" w:hanging="284"/>
        <w:rPr>
          <w:rFonts w:ascii="Arial" w:hAnsi="Arial" w:cs="Arial"/>
          <w:sz w:val="22"/>
          <w:szCs w:val="22"/>
        </w:rPr>
      </w:pPr>
    </w:p>
    <w:p w14:paraId="06F90F41" w14:textId="77777777" w:rsidR="004359C6" w:rsidRPr="000C4CA7" w:rsidRDefault="00A262A8" w:rsidP="000C4CA7">
      <w:pPr>
        <w:pStyle w:val="ListParagraph"/>
        <w:autoSpaceDE w:val="0"/>
        <w:autoSpaceDN w:val="0"/>
        <w:adjustRightInd w:val="0"/>
        <w:ind w:left="851"/>
        <w:rPr>
          <w:rFonts w:ascii="Arial" w:hAnsi="Arial" w:cs="Arial"/>
          <w:sz w:val="22"/>
          <w:szCs w:val="22"/>
        </w:rPr>
      </w:pPr>
      <w:r>
        <w:rPr>
          <w:rFonts w:ascii="Arial" w:hAnsi="Arial" w:cs="Arial"/>
          <w:sz w:val="22"/>
          <w:szCs w:val="22"/>
        </w:rPr>
        <w:t>I</w:t>
      </w:r>
      <w:r w:rsidR="004359C6" w:rsidRPr="000C4CA7">
        <w:rPr>
          <w:rFonts w:ascii="Arial" w:hAnsi="Arial" w:cs="Arial"/>
          <w:sz w:val="22"/>
          <w:szCs w:val="22"/>
        </w:rPr>
        <w:t>n these circumstances:</w:t>
      </w:r>
      <w:r w:rsidR="001F2B2F" w:rsidRPr="000C4CA7">
        <w:rPr>
          <w:rFonts w:ascii="Arial" w:hAnsi="Arial" w:cs="Arial"/>
          <w:sz w:val="22"/>
          <w:szCs w:val="22"/>
        </w:rPr>
        <w:br/>
      </w:r>
    </w:p>
    <w:p w14:paraId="1BCAF613" w14:textId="77777777" w:rsidR="004359C6" w:rsidRPr="00275D2E" w:rsidRDefault="004359C6" w:rsidP="000C4CA7">
      <w:pPr>
        <w:numPr>
          <w:ilvl w:val="0"/>
          <w:numId w:val="36"/>
        </w:numPr>
        <w:autoSpaceDE w:val="0"/>
        <w:autoSpaceDN w:val="0"/>
        <w:adjustRightInd w:val="0"/>
        <w:ind w:left="993" w:hanging="142"/>
        <w:rPr>
          <w:rFonts w:ascii="Arial" w:hAnsi="Arial" w:cs="Arial"/>
          <w:sz w:val="22"/>
          <w:szCs w:val="22"/>
        </w:rPr>
      </w:pPr>
      <w:r w:rsidRPr="00275D2E">
        <w:rPr>
          <w:rFonts w:ascii="Arial" w:hAnsi="Arial" w:cs="Arial"/>
          <w:sz w:val="22"/>
          <w:szCs w:val="22"/>
        </w:rPr>
        <w:t xml:space="preserve">The additional support to be given to the employee and the duration of the extended review period will be explained to the employee verbally at the meeting and a development plan detailing this will be forwarded to them with the letter confirming the outcome of the meeting </w:t>
      </w:r>
    </w:p>
    <w:p w14:paraId="544EF8FD" w14:textId="77777777" w:rsidR="004359C6" w:rsidRPr="00275D2E" w:rsidRDefault="004359C6" w:rsidP="000C4CA7">
      <w:pPr>
        <w:autoSpaceDE w:val="0"/>
        <w:autoSpaceDN w:val="0"/>
        <w:adjustRightInd w:val="0"/>
        <w:ind w:left="993" w:hanging="142"/>
        <w:rPr>
          <w:rFonts w:ascii="Arial" w:hAnsi="Arial" w:cs="Arial"/>
          <w:sz w:val="22"/>
          <w:szCs w:val="22"/>
        </w:rPr>
      </w:pPr>
    </w:p>
    <w:p w14:paraId="74B2E3B0" w14:textId="77777777" w:rsidR="004359C6" w:rsidRPr="00275D2E" w:rsidRDefault="004359C6" w:rsidP="000C4CA7">
      <w:pPr>
        <w:numPr>
          <w:ilvl w:val="0"/>
          <w:numId w:val="36"/>
        </w:numPr>
        <w:autoSpaceDE w:val="0"/>
        <w:autoSpaceDN w:val="0"/>
        <w:adjustRightInd w:val="0"/>
        <w:ind w:left="993" w:hanging="142"/>
        <w:rPr>
          <w:rFonts w:ascii="Arial" w:hAnsi="Arial" w:cs="Arial"/>
          <w:sz w:val="22"/>
          <w:szCs w:val="22"/>
        </w:rPr>
      </w:pPr>
      <w:r w:rsidRPr="00275D2E">
        <w:rPr>
          <w:rFonts w:ascii="Arial" w:hAnsi="Arial" w:cs="Arial"/>
          <w:sz w:val="22"/>
          <w:szCs w:val="22"/>
        </w:rPr>
        <w:t>A review meeting will take place at the end of the extended review period and one of the three outcomes set out within Section 7.2 will be determined.</w:t>
      </w:r>
    </w:p>
    <w:p w14:paraId="0DD5D8B7" w14:textId="77777777" w:rsidR="004359C6" w:rsidRDefault="004359C6" w:rsidP="00A262A8">
      <w:pPr>
        <w:autoSpaceDE w:val="0"/>
        <w:autoSpaceDN w:val="0"/>
        <w:adjustRightInd w:val="0"/>
        <w:ind w:left="851" w:hanging="284"/>
        <w:rPr>
          <w:rFonts w:ascii="Arial" w:hAnsi="Arial" w:cs="Arial"/>
        </w:rPr>
      </w:pPr>
    </w:p>
    <w:p w14:paraId="5FE7AF08" w14:textId="77777777" w:rsidR="004359C6" w:rsidRPr="000C4CA7" w:rsidRDefault="004359C6" w:rsidP="000C4CA7">
      <w:pPr>
        <w:pStyle w:val="ListParagraph"/>
        <w:numPr>
          <w:ilvl w:val="0"/>
          <w:numId w:val="35"/>
        </w:numPr>
        <w:autoSpaceDE w:val="0"/>
        <w:autoSpaceDN w:val="0"/>
        <w:adjustRightInd w:val="0"/>
        <w:ind w:left="851" w:hanging="284"/>
        <w:rPr>
          <w:rFonts w:ascii="Arial" w:hAnsi="Arial" w:cs="Arial"/>
          <w:b/>
          <w:bCs/>
          <w:sz w:val="22"/>
          <w:szCs w:val="22"/>
        </w:rPr>
      </w:pPr>
      <w:r w:rsidRPr="000C4CA7">
        <w:rPr>
          <w:rFonts w:ascii="Arial" w:hAnsi="Arial" w:cs="Arial"/>
          <w:b/>
          <w:bCs/>
          <w:sz w:val="22"/>
          <w:szCs w:val="22"/>
        </w:rPr>
        <w:t>The required standard of performance has not been met and the panel has determined:</w:t>
      </w:r>
    </w:p>
    <w:p w14:paraId="5632BBD8" w14:textId="77777777" w:rsidR="004359C6" w:rsidRPr="00275D2E" w:rsidRDefault="004359C6" w:rsidP="000C3617">
      <w:pPr>
        <w:autoSpaceDE w:val="0"/>
        <w:autoSpaceDN w:val="0"/>
        <w:adjustRightInd w:val="0"/>
        <w:ind w:left="851" w:hanging="284"/>
        <w:rPr>
          <w:rFonts w:ascii="Arial" w:hAnsi="Arial" w:cs="Arial"/>
          <w:b/>
          <w:bCs/>
          <w:sz w:val="22"/>
          <w:szCs w:val="22"/>
        </w:rPr>
      </w:pPr>
    </w:p>
    <w:p w14:paraId="735D238F" w14:textId="77777777" w:rsidR="004359C6" w:rsidRPr="000C4CA7" w:rsidRDefault="004359C6" w:rsidP="000C4CA7">
      <w:pPr>
        <w:autoSpaceDE w:val="0"/>
        <w:autoSpaceDN w:val="0"/>
        <w:adjustRightInd w:val="0"/>
        <w:ind w:left="851"/>
        <w:rPr>
          <w:rFonts w:ascii="Arial" w:hAnsi="Arial" w:cs="Arial"/>
          <w:b/>
          <w:bCs/>
          <w:sz w:val="22"/>
          <w:szCs w:val="22"/>
        </w:rPr>
      </w:pPr>
      <w:r w:rsidRPr="000C4CA7">
        <w:rPr>
          <w:rFonts w:ascii="Arial" w:hAnsi="Arial" w:cs="Arial"/>
          <w:b/>
          <w:bCs/>
          <w:sz w:val="22"/>
          <w:szCs w:val="22"/>
        </w:rPr>
        <w:t>The required standard cannot be met within a short period</w:t>
      </w:r>
      <w:r w:rsidR="00A262A8">
        <w:rPr>
          <w:rFonts w:ascii="Arial" w:hAnsi="Arial" w:cs="Arial"/>
          <w:b/>
          <w:bCs/>
          <w:sz w:val="22"/>
          <w:szCs w:val="22"/>
        </w:rPr>
        <w:t>;</w:t>
      </w:r>
      <w:r w:rsidR="00A262A8">
        <w:rPr>
          <w:rFonts w:ascii="Arial" w:hAnsi="Arial" w:cs="Arial"/>
          <w:b/>
          <w:bCs/>
          <w:sz w:val="22"/>
          <w:szCs w:val="22"/>
        </w:rPr>
        <w:br/>
      </w:r>
    </w:p>
    <w:p w14:paraId="572A19D6" w14:textId="77777777" w:rsidR="004359C6" w:rsidRPr="000C4CA7" w:rsidRDefault="004359C6" w:rsidP="000C4CA7">
      <w:pPr>
        <w:pStyle w:val="ListParagraph"/>
        <w:numPr>
          <w:ilvl w:val="2"/>
          <w:numId w:val="34"/>
        </w:numPr>
        <w:autoSpaceDE w:val="0"/>
        <w:autoSpaceDN w:val="0"/>
        <w:adjustRightInd w:val="0"/>
        <w:ind w:left="851" w:hanging="284"/>
        <w:rPr>
          <w:rFonts w:ascii="Arial" w:hAnsi="Arial" w:cs="Arial"/>
          <w:b/>
          <w:bCs/>
          <w:sz w:val="22"/>
          <w:szCs w:val="22"/>
        </w:rPr>
      </w:pPr>
      <w:r w:rsidRPr="000C4CA7">
        <w:rPr>
          <w:rFonts w:ascii="Arial" w:hAnsi="Arial" w:cs="Arial"/>
          <w:b/>
          <w:bCs/>
          <w:sz w:val="22"/>
          <w:szCs w:val="22"/>
        </w:rPr>
        <w:t>OR</w:t>
      </w:r>
    </w:p>
    <w:p w14:paraId="052E0E5F" w14:textId="77777777" w:rsidR="004359C6" w:rsidRPr="00275D2E" w:rsidRDefault="004359C6" w:rsidP="000C4CA7">
      <w:pPr>
        <w:autoSpaceDE w:val="0"/>
        <w:autoSpaceDN w:val="0"/>
        <w:adjustRightInd w:val="0"/>
        <w:ind w:left="851" w:hanging="284"/>
        <w:rPr>
          <w:rFonts w:ascii="Arial" w:hAnsi="Arial" w:cs="Arial"/>
          <w:b/>
          <w:bCs/>
          <w:sz w:val="22"/>
          <w:szCs w:val="22"/>
        </w:rPr>
      </w:pPr>
    </w:p>
    <w:p w14:paraId="52EA0E01" w14:textId="77777777" w:rsidR="004359C6" w:rsidRPr="000C4CA7" w:rsidRDefault="004359C6" w:rsidP="000C4CA7">
      <w:pPr>
        <w:pStyle w:val="ListParagraph"/>
        <w:autoSpaceDE w:val="0"/>
        <w:autoSpaceDN w:val="0"/>
        <w:adjustRightInd w:val="0"/>
        <w:ind w:left="851"/>
        <w:rPr>
          <w:rFonts w:ascii="Arial" w:hAnsi="Arial" w:cs="Arial"/>
          <w:b/>
          <w:bCs/>
          <w:sz w:val="22"/>
          <w:szCs w:val="22"/>
        </w:rPr>
      </w:pPr>
      <w:r w:rsidRPr="000C4CA7">
        <w:rPr>
          <w:rFonts w:ascii="Arial" w:hAnsi="Arial" w:cs="Arial"/>
          <w:b/>
          <w:bCs/>
          <w:sz w:val="22"/>
          <w:szCs w:val="22"/>
        </w:rPr>
        <w:t>The employee is capable of performing at the required standard but does not due either to negligence or carelessness or idleness, or a combination of some or all of these.</w:t>
      </w:r>
    </w:p>
    <w:p w14:paraId="78281EBE" w14:textId="77777777" w:rsidR="004359C6" w:rsidRPr="00D93744" w:rsidRDefault="004359C6" w:rsidP="00A262A8">
      <w:pPr>
        <w:autoSpaceDE w:val="0"/>
        <w:autoSpaceDN w:val="0"/>
        <w:adjustRightInd w:val="0"/>
        <w:ind w:left="993" w:hanging="142"/>
        <w:rPr>
          <w:rFonts w:ascii="Arial" w:hAnsi="Arial" w:cs="Arial"/>
          <w:bCs/>
        </w:rPr>
      </w:pPr>
    </w:p>
    <w:p w14:paraId="36304BD2" w14:textId="77777777" w:rsidR="004359C6" w:rsidRPr="00275D2E" w:rsidRDefault="004359C6" w:rsidP="000C4CA7">
      <w:pPr>
        <w:pStyle w:val="No2"/>
        <w:numPr>
          <w:ilvl w:val="0"/>
          <w:numId w:val="39"/>
        </w:numPr>
        <w:spacing w:after="0"/>
        <w:ind w:left="993" w:hanging="142"/>
        <w:rPr>
          <w:szCs w:val="22"/>
        </w:rPr>
      </w:pPr>
      <w:r w:rsidRPr="00275D2E">
        <w:rPr>
          <w:rFonts w:cs="Arial"/>
          <w:szCs w:val="22"/>
        </w:rPr>
        <w:t xml:space="preserve">If performance remains unsatisfactory, a decision, or recommendation to the Governing Body will be made that the employee should be dismissed or required to cease working at the school. </w:t>
      </w:r>
      <w:r w:rsidRPr="00275D2E">
        <w:rPr>
          <w:rStyle w:val="FootnoteReference"/>
          <w:rFonts w:cs="Arial"/>
          <w:szCs w:val="22"/>
        </w:rPr>
        <w:footnoteReference w:id="1"/>
      </w:r>
      <w:r w:rsidRPr="00275D2E">
        <w:rPr>
          <w:rFonts w:cs="Arial"/>
          <w:szCs w:val="22"/>
        </w:rPr>
        <w:t xml:space="preserve"> The employee is dismissed with notice (</w:t>
      </w:r>
      <w:r w:rsidRPr="00275D2E">
        <w:rPr>
          <w:szCs w:val="22"/>
        </w:rPr>
        <w:t>unless their performance has been so negligent so as to amount to gross misconduct, in which case they may be dismissed without notice).</w:t>
      </w:r>
      <w:r w:rsidRPr="00275D2E">
        <w:rPr>
          <w:rFonts w:cs="Arial"/>
          <w:szCs w:val="22"/>
        </w:rPr>
        <w:t xml:space="preserve">  </w:t>
      </w:r>
      <w:r w:rsidRPr="00275D2E">
        <w:rPr>
          <w:szCs w:val="22"/>
        </w:rPr>
        <w:t xml:space="preserve">However, it may be agreed that the employee will not return to work at the school in a capacity which directly affects the education of pupils, or they may be granted paid leave for the duration of their notice period. </w:t>
      </w:r>
    </w:p>
    <w:p w14:paraId="75D9873C" w14:textId="77777777" w:rsidR="004359C6" w:rsidRPr="00275D2E" w:rsidRDefault="004359C6" w:rsidP="00A262A8">
      <w:pPr>
        <w:autoSpaceDE w:val="0"/>
        <w:autoSpaceDN w:val="0"/>
        <w:adjustRightInd w:val="0"/>
        <w:ind w:left="993" w:hanging="142"/>
        <w:rPr>
          <w:rFonts w:ascii="Arial" w:hAnsi="Arial" w:cs="Arial"/>
          <w:sz w:val="22"/>
          <w:szCs w:val="22"/>
        </w:rPr>
      </w:pPr>
    </w:p>
    <w:p w14:paraId="352601BB" w14:textId="77777777" w:rsidR="004359C6" w:rsidRPr="000C4CA7" w:rsidRDefault="004359C6" w:rsidP="000C4CA7">
      <w:pPr>
        <w:pStyle w:val="ListParagraph"/>
        <w:numPr>
          <w:ilvl w:val="0"/>
          <w:numId w:val="38"/>
        </w:numPr>
        <w:autoSpaceDE w:val="0"/>
        <w:autoSpaceDN w:val="0"/>
        <w:adjustRightInd w:val="0"/>
        <w:ind w:left="993" w:hanging="142"/>
        <w:rPr>
          <w:rFonts w:ascii="Arial" w:hAnsi="Arial" w:cs="Arial"/>
          <w:sz w:val="22"/>
          <w:szCs w:val="22"/>
        </w:rPr>
      </w:pPr>
      <w:r w:rsidRPr="000C4CA7">
        <w:rPr>
          <w:rFonts w:ascii="Arial" w:hAnsi="Arial" w:cs="Arial"/>
          <w:sz w:val="22"/>
          <w:szCs w:val="22"/>
        </w:rPr>
        <w:t>The outcome of the hearing will be confirmed to the employee in writing as soon as possible, and will include information about the employee’s right of appeal</w:t>
      </w:r>
      <w:r w:rsidR="0062063B">
        <w:rPr>
          <w:rFonts w:ascii="Arial" w:hAnsi="Arial" w:cs="Arial"/>
          <w:sz w:val="22"/>
          <w:szCs w:val="22"/>
        </w:rPr>
        <w:t xml:space="preserve"> (Template letter PM9)</w:t>
      </w:r>
      <w:r w:rsidRPr="000C4CA7">
        <w:rPr>
          <w:rFonts w:ascii="Arial" w:hAnsi="Arial" w:cs="Arial"/>
          <w:sz w:val="22"/>
          <w:szCs w:val="22"/>
        </w:rPr>
        <w:t xml:space="preserve">. If a further review period has been granted (see outcome 2 above), the letter will include an invitation to the further </w:t>
      </w:r>
      <w:r w:rsidR="00C3145C" w:rsidRPr="000C4CA7">
        <w:rPr>
          <w:rFonts w:ascii="Arial" w:hAnsi="Arial" w:cs="Arial"/>
          <w:sz w:val="22"/>
          <w:szCs w:val="22"/>
        </w:rPr>
        <w:t xml:space="preserve">review </w:t>
      </w:r>
      <w:r w:rsidRPr="000C4CA7">
        <w:rPr>
          <w:rFonts w:ascii="Arial" w:hAnsi="Arial" w:cs="Arial"/>
          <w:sz w:val="22"/>
          <w:szCs w:val="22"/>
        </w:rPr>
        <w:t>hearing.</w:t>
      </w:r>
    </w:p>
    <w:p w14:paraId="0E1D435F" w14:textId="77777777" w:rsidR="00817380" w:rsidRPr="00275D2E" w:rsidRDefault="00817380" w:rsidP="00A262A8">
      <w:pPr>
        <w:ind w:left="993" w:hanging="142"/>
        <w:rPr>
          <w:rFonts w:ascii="Arial" w:hAnsi="Arial" w:cs="Arial"/>
          <w:sz w:val="22"/>
          <w:szCs w:val="22"/>
        </w:rPr>
      </w:pPr>
    </w:p>
    <w:p w14:paraId="13AE3E39" w14:textId="77777777" w:rsidR="004359C6" w:rsidRPr="00A27F83" w:rsidRDefault="004359C6" w:rsidP="00A27F83">
      <w:pPr>
        <w:numPr>
          <w:ilvl w:val="0"/>
          <w:numId w:val="18"/>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t>Returning to earlier warnings</w:t>
      </w:r>
      <w:r w:rsidR="00A27F83">
        <w:rPr>
          <w:rFonts w:ascii="Arial" w:hAnsi="Arial" w:cs="Arial"/>
          <w:b/>
          <w:bCs/>
          <w:sz w:val="26"/>
          <w:szCs w:val="26"/>
        </w:rPr>
        <w:br/>
      </w:r>
    </w:p>
    <w:p w14:paraId="1E95D8B7" w14:textId="77777777" w:rsidR="004359C6" w:rsidRPr="00275D2E" w:rsidRDefault="004359C6" w:rsidP="000C4CA7">
      <w:pPr>
        <w:pStyle w:val="No2"/>
        <w:numPr>
          <w:ilvl w:val="0"/>
          <w:numId w:val="0"/>
        </w:numPr>
        <w:spacing w:after="0"/>
        <w:ind w:left="567"/>
        <w:rPr>
          <w:szCs w:val="22"/>
        </w:rPr>
      </w:pPr>
      <w:r w:rsidRPr="00275D2E">
        <w:rPr>
          <w:szCs w:val="22"/>
        </w:rPr>
        <w:t xml:space="preserve">If there is evidence within six months of the procedure ceasing (for a first written warning or within twelve months for a final written warning) that the employee has not sustained the level of performance required, the procedure may be resumed at any stage up to and including that stage previously reached. </w:t>
      </w:r>
    </w:p>
    <w:p w14:paraId="75A7AD4F" w14:textId="77777777" w:rsidR="004359C6" w:rsidRDefault="004359C6" w:rsidP="001D3074">
      <w:pPr>
        <w:ind w:left="567"/>
        <w:rPr>
          <w:rFonts w:ascii="Arial" w:hAnsi="Arial" w:cs="Arial"/>
        </w:rPr>
      </w:pPr>
    </w:p>
    <w:p w14:paraId="3CB09ED2" w14:textId="77777777" w:rsidR="004359C6" w:rsidRPr="000C3617" w:rsidRDefault="004359C6" w:rsidP="00A27F83">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Exceptional circumstances</w:t>
      </w:r>
      <w:r w:rsidR="00A27F83">
        <w:rPr>
          <w:rFonts w:ascii="Arial" w:hAnsi="Arial" w:cs="Arial"/>
          <w:b/>
          <w:bCs/>
          <w:sz w:val="26"/>
          <w:szCs w:val="26"/>
        </w:rPr>
        <w:br/>
      </w:r>
    </w:p>
    <w:p w14:paraId="5EC9A026" w14:textId="77777777" w:rsidR="004359C6" w:rsidRDefault="004359C6" w:rsidP="00A27F83">
      <w:pPr>
        <w:pStyle w:val="ListNumberRN"/>
        <w:ind w:left="567"/>
        <w:rPr>
          <w:rFonts w:ascii="Arial" w:hAnsi="Arial" w:cs="Arial"/>
          <w:sz w:val="22"/>
          <w:szCs w:val="22"/>
        </w:rPr>
      </w:pPr>
      <w:r w:rsidRPr="00275D2E">
        <w:rPr>
          <w:rFonts w:ascii="Arial" w:hAnsi="Arial" w:cs="Arial"/>
          <w:sz w:val="22"/>
          <w:szCs w:val="22"/>
        </w:rPr>
        <w:t>In exceptional cases where the level of performance could have serious consequences successive warnings may not be appropriate.  For example</w:t>
      </w:r>
      <w:r w:rsidR="00A27F83">
        <w:rPr>
          <w:rFonts w:ascii="Arial" w:hAnsi="Arial" w:cs="Arial"/>
          <w:sz w:val="22"/>
          <w:szCs w:val="22"/>
        </w:rPr>
        <w:t>:</w:t>
      </w:r>
    </w:p>
    <w:p w14:paraId="7811C50B" w14:textId="77777777" w:rsidR="00A27F83" w:rsidRPr="00275D2E" w:rsidRDefault="00A27F83" w:rsidP="001D3074">
      <w:pPr>
        <w:pStyle w:val="ListNumberRN"/>
        <w:ind w:left="567"/>
        <w:rPr>
          <w:rFonts w:ascii="Arial" w:hAnsi="Arial" w:cs="Arial"/>
          <w:sz w:val="22"/>
          <w:szCs w:val="22"/>
        </w:rPr>
      </w:pPr>
    </w:p>
    <w:p w14:paraId="5CC11EC5" w14:textId="77777777" w:rsidR="004359C6" w:rsidRPr="00275D2E"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t>where the employee’s performance falls so far short of an acceptable standard, that improvement to an acceptable level may reasonably be deemed impossible; or</w:t>
      </w:r>
    </w:p>
    <w:p w14:paraId="77C65B6E" w14:textId="77777777" w:rsidR="004359C6" w:rsidRPr="00275D2E"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lastRenderedPageBreak/>
        <w:t>where a lack of competence has a seriously detrimental effect on the education of pupils and students; or</w:t>
      </w:r>
    </w:p>
    <w:p w14:paraId="0FAE926F" w14:textId="77777777" w:rsidR="00817380"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t>where the employee’s lack of competence could have other serious consequences</w:t>
      </w:r>
      <w:r w:rsidR="00270561">
        <w:rPr>
          <w:rFonts w:ascii="Arial" w:hAnsi="Arial" w:cs="Arial"/>
          <w:sz w:val="22"/>
          <w:szCs w:val="22"/>
        </w:rPr>
        <w:t>,</w:t>
      </w:r>
      <w:r w:rsidRPr="00275D2E">
        <w:rPr>
          <w:rFonts w:ascii="Arial" w:hAnsi="Arial" w:cs="Arial"/>
          <w:sz w:val="22"/>
          <w:szCs w:val="22"/>
        </w:rPr>
        <w:t xml:space="preserve"> e.g. safety considerations </w:t>
      </w:r>
    </w:p>
    <w:p w14:paraId="37346F63" w14:textId="77777777" w:rsidR="00817380" w:rsidRDefault="00817380" w:rsidP="00A27F83">
      <w:pPr>
        <w:pStyle w:val="ListNumberRN"/>
        <w:ind w:left="567" w:hanging="567"/>
        <w:rPr>
          <w:rFonts w:ascii="Arial" w:hAnsi="Arial" w:cs="Arial"/>
          <w:sz w:val="22"/>
          <w:szCs w:val="22"/>
        </w:rPr>
      </w:pPr>
    </w:p>
    <w:p w14:paraId="71A1F23E" w14:textId="77777777" w:rsidR="004359C6" w:rsidRPr="00817380" w:rsidRDefault="004359C6" w:rsidP="000C4CA7">
      <w:pPr>
        <w:pStyle w:val="ListNumberRN"/>
        <w:ind w:left="567"/>
        <w:rPr>
          <w:rFonts w:ascii="Arial" w:hAnsi="Arial" w:cs="Arial"/>
          <w:sz w:val="22"/>
          <w:szCs w:val="22"/>
        </w:rPr>
      </w:pPr>
      <w:r w:rsidRPr="00817380">
        <w:rPr>
          <w:rFonts w:ascii="Arial" w:hAnsi="Arial" w:cs="Arial"/>
          <w:sz w:val="22"/>
          <w:szCs w:val="22"/>
        </w:rPr>
        <w:t>In such circumstances, the school may proceed directly to consideration of a final written warning or dismissal, as appropriate.  Schools should seek advice from their Human Resources Advisor before taking such a decision.</w:t>
      </w:r>
    </w:p>
    <w:p w14:paraId="6CD72716" w14:textId="77777777" w:rsidR="004359C6" w:rsidRDefault="004359C6" w:rsidP="00A27F83">
      <w:pPr>
        <w:autoSpaceDE w:val="0"/>
        <w:autoSpaceDN w:val="0"/>
        <w:adjustRightInd w:val="0"/>
        <w:ind w:left="567" w:hanging="567"/>
        <w:rPr>
          <w:rFonts w:ascii="Arial" w:hAnsi="Arial" w:cs="Arial"/>
          <w:bCs/>
          <w:sz w:val="22"/>
          <w:szCs w:val="22"/>
        </w:rPr>
      </w:pPr>
    </w:p>
    <w:p w14:paraId="15036CDB" w14:textId="77777777" w:rsidR="005F6760" w:rsidRPr="00275D2E" w:rsidRDefault="005F6760" w:rsidP="004359C6">
      <w:pPr>
        <w:autoSpaceDE w:val="0"/>
        <w:autoSpaceDN w:val="0"/>
        <w:adjustRightInd w:val="0"/>
        <w:rPr>
          <w:rFonts w:ascii="Arial" w:hAnsi="Arial" w:cs="Arial"/>
          <w:bCs/>
          <w:sz w:val="22"/>
          <w:szCs w:val="22"/>
        </w:rPr>
      </w:pPr>
    </w:p>
    <w:p w14:paraId="3F73DCC2" w14:textId="77777777" w:rsidR="004359C6" w:rsidRPr="000C3617" w:rsidRDefault="004359C6" w:rsidP="001F2B2F">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Appeals</w:t>
      </w:r>
      <w:r w:rsidR="00725AC9" w:rsidRPr="000C4CA7">
        <w:rPr>
          <w:rFonts w:ascii="Arial" w:hAnsi="Arial" w:cs="Arial"/>
          <w:b/>
          <w:bCs/>
          <w:sz w:val="26"/>
          <w:szCs w:val="26"/>
        </w:rPr>
        <w:br/>
      </w:r>
    </w:p>
    <w:p w14:paraId="5AE8D817" w14:textId="77777777" w:rsidR="004359C6" w:rsidRPr="00275D2E"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Employees have the right to appeal against the first written warning, final written warning and any outcome of the Formal Stage 2 decision meeting.  The procedure for any appeal will follow that set out in </w:t>
      </w:r>
      <w:r>
        <w:rPr>
          <w:rFonts w:ascii="Arial" w:hAnsi="Arial" w:cs="Arial"/>
          <w:sz w:val="22"/>
          <w:szCs w:val="22"/>
        </w:rPr>
        <w:t>Appendix 2, “Procedure for a Hearing”, except that the running order will be reversed.</w:t>
      </w:r>
    </w:p>
    <w:p w14:paraId="31B6CD7D" w14:textId="77777777" w:rsidR="004359C6" w:rsidRPr="00275D2E" w:rsidRDefault="004359C6" w:rsidP="000C4CA7">
      <w:pPr>
        <w:autoSpaceDE w:val="0"/>
        <w:autoSpaceDN w:val="0"/>
        <w:adjustRightInd w:val="0"/>
        <w:ind w:left="567"/>
        <w:rPr>
          <w:rFonts w:ascii="Arial" w:hAnsi="Arial" w:cs="Arial"/>
          <w:sz w:val="22"/>
          <w:szCs w:val="22"/>
        </w:rPr>
      </w:pPr>
    </w:p>
    <w:p w14:paraId="4CF5F3CD" w14:textId="77777777" w:rsidR="004359C6" w:rsidRPr="00275D2E"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If an employee feels that a decision to dismiss them, or other actions taken against them, is wrong or unjust, they may appeal in writing against the decisions within </w:t>
      </w:r>
      <w:r>
        <w:rPr>
          <w:rFonts w:ascii="Arial" w:hAnsi="Arial" w:cs="Arial"/>
          <w:sz w:val="22"/>
          <w:szCs w:val="22"/>
        </w:rPr>
        <w:t>14</w:t>
      </w:r>
      <w:r w:rsidRPr="00275D2E">
        <w:rPr>
          <w:rFonts w:ascii="Arial" w:hAnsi="Arial" w:cs="Arial"/>
          <w:sz w:val="22"/>
          <w:szCs w:val="22"/>
        </w:rPr>
        <w:t xml:space="preserve"> days of the decision, setting out at the same time, the grounds for appeal.</w:t>
      </w:r>
    </w:p>
    <w:p w14:paraId="1296CC94" w14:textId="77777777" w:rsidR="004359C6" w:rsidRDefault="004359C6" w:rsidP="004359C6">
      <w:pPr>
        <w:autoSpaceDE w:val="0"/>
        <w:autoSpaceDN w:val="0"/>
        <w:adjustRightInd w:val="0"/>
        <w:rPr>
          <w:rFonts w:ascii="Arial" w:hAnsi="Arial" w:cs="Arial"/>
        </w:rPr>
      </w:pPr>
    </w:p>
    <w:p w14:paraId="3E32F9B8" w14:textId="77777777" w:rsidR="004359C6" w:rsidRPr="000C3617" w:rsidRDefault="004359C6" w:rsidP="001F2B2F">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Headteachers</w:t>
      </w:r>
      <w:r w:rsidR="001F2B2F">
        <w:rPr>
          <w:rFonts w:ascii="Arial" w:hAnsi="Arial" w:cs="Arial"/>
          <w:b/>
          <w:bCs/>
          <w:sz w:val="26"/>
          <w:szCs w:val="26"/>
        </w:rPr>
        <w:br/>
      </w:r>
    </w:p>
    <w:p w14:paraId="44A2EB46" w14:textId="77777777" w:rsidR="004359C6" w:rsidRPr="00FB3E4F" w:rsidRDefault="009372DD" w:rsidP="000C4CA7">
      <w:pPr>
        <w:pStyle w:val="No2"/>
        <w:numPr>
          <w:ilvl w:val="0"/>
          <w:numId w:val="0"/>
        </w:numPr>
        <w:ind w:left="567"/>
        <w:rPr>
          <w:szCs w:val="22"/>
        </w:rPr>
      </w:pPr>
      <w:r w:rsidRPr="00FB3E4F">
        <w:rPr>
          <w:szCs w:val="22"/>
        </w:rPr>
        <w:t>If</w:t>
      </w:r>
      <w:r w:rsidR="004359C6" w:rsidRPr="00FB3E4F">
        <w:rPr>
          <w:szCs w:val="22"/>
        </w:rPr>
        <w:t xml:space="preserve"> there are concerns about the capability of the Headteacher, it would clearly be inappropriate for him/her to carry out the roles normally assigned to the Headteacher in this procedure.  This section sets out how these roles may be appropriately reassigned, within the spirit and intent of this procedure.</w:t>
      </w:r>
    </w:p>
    <w:p w14:paraId="3928B7B1" w14:textId="77777777" w:rsidR="004359C6" w:rsidRPr="00FB3E4F" w:rsidRDefault="004359C6" w:rsidP="000C4CA7">
      <w:pPr>
        <w:pStyle w:val="No2"/>
        <w:numPr>
          <w:ilvl w:val="0"/>
          <w:numId w:val="0"/>
        </w:numPr>
        <w:ind w:left="567"/>
        <w:rPr>
          <w:szCs w:val="22"/>
        </w:rPr>
      </w:pPr>
      <w:r w:rsidRPr="00FB3E4F">
        <w:rPr>
          <w:szCs w:val="22"/>
        </w:rPr>
        <w:t>Concerns about the performance of a Headteacher may emerge from either the Governing Body (or management committee in the case of Pupil Referral Units) itself or from external sources such as Ofsted inspection or the Local Authority (LA) in its monitoring role.</w:t>
      </w:r>
    </w:p>
    <w:p w14:paraId="6A1BE447" w14:textId="77777777" w:rsidR="004359C6" w:rsidRPr="00FB3E4F" w:rsidRDefault="004359C6" w:rsidP="000C4CA7">
      <w:pPr>
        <w:pStyle w:val="No2"/>
        <w:numPr>
          <w:ilvl w:val="0"/>
          <w:numId w:val="0"/>
        </w:numPr>
        <w:ind w:left="567"/>
        <w:rPr>
          <w:szCs w:val="22"/>
        </w:rPr>
      </w:pPr>
      <w:r w:rsidRPr="00FB3E4F">
        <w:rPr>
          <w:szCs w:val="22"/>
        </w:rPr>
        <w:t xml:space="preserve">The Chair of Governors may discuss concerns about the Headteacher’s performance as part of the normal dialogue between the Headteacher and Chair of Governors.  Such discussions will precede the informal stages detailed in this procedure.  </w:t>
      </w:r>
    </w:p>
    <w:p w14:paraId="4B1175F9" w14:textId="77777777" w:rsidR="004359C6" w:rsidRDefault="004359C6" w:rsidP="000C4CA7">
      <w:pPr>
        <w:pStyle w:val="No2"/>
        <w:numPr>
          <w:ilvl w:val="0"/>
          <w:numId w:val="0"/>
        </w:numPr>
        <w:ind w:left="567"/>
        <w:rPr>
          <w:szCs w:val="22"/>
        </w:rPr>
      </w:pPr>
      <w:r w:rsidRPr="00FB3E4F">
        <w:rPr>
          <w:szCs w:val="22"/>
        </w:rPr>
        <w:t>The Chair of Governors may consult the LA or their Human Resources Advisor and arrange for help and support to be provided.  Consultation with the Headteacher’s trade union may also assist the process. However, if the matter is, or becomes, sufficiently serious</w:t>
      </w:r>
      <w:r w:rsidR="000C2800">
        <w:rPr>
          <w:szCs w:val="22"/>
        </w:rPr>
        <w:t xml:space="preserve"> (formal stage 2)</w:t>
      </w:r>
      <w:r w:rsidRPr="00FB3E4F">
        <w:rPr>
          <w:szCs w:val="22"/>
        </w:rPr>
        <w:t xml:space="preserve">, the Headteacher should be advised that if the identified deficiency persists, it may be necessary to convene a committee of the Governing Body to consider the matter under the formal stages of this procedure.  This possibility should be set out in writing. </w:t>
      </w:r>
    </w:p>
    <w:p w14:paraId="77E7A6CC" w14:textId="77777777" w:rsidR="004359C6" w:rsidRPr="00FB3E4F" w:rsidRDefault="004359C6" w:rsidP="000C4CA7">
      <w:pPr>
        <w:pStyle w:val="No2"/>
        <w:numPr>
          <w:ilvl w:val="0"/>
          <w:numId w:val="0"/>
        </w:numPr>
        <w:ind w:left="567"/>
        <w:rPr>
          <w:szCs w:val="22"/>
        </w:rPr>
      </w:pPr>
      <w:r w:rsidRPr="00FB3E4F">
        <w:rPr>
          <w:szCs w:val="22"/>
        </w:rPr>
        <w:t>A Headteacher who is the subject of this procedure will have all the rights accorded to other employees at the various stages.</w:t>
      </w:r>
    </w:p>
    <w:p w14:paraId="0CF6DC0B" w14:textId="77777777" w:rsidR="004359C6" w:rsidRDefault="004359C6" w:rsidP="004359C6">
      <w:pPr>
        <w:autoSpaceDE w:val="0"/>
        <w:autoSpaceDN w:val="0"/>
        <w:adjustRightInd w:val="0"/>
        <w:rPr>
          <w:rFonts w:ascii="Arial" w:hAnsi="Arial" w:cs="Arial"/>
        </w:rPr>
      </w:pPr>
    </w:p>
    <w:p w14:paraId="75645641" w14:textId="77777777" w:rsidR="004359C6" w:rsidRDefault="004359C6" w:rsidP="004359C6">
      <w:pPr>
        <w:autoSpaceDE w:val="0"/>
        <w:autoSpaceDN w:val="0"/>
        <w:adjustRightInd w:val="0"/>
        <w:rPr>
          <w:rFonts w:ascii="Arial" w:hAnsi="Arial" w:cs="Arial"/>
        </w:rPr>
      </w:pPr>
    </w:p>
    <w:p w14:paraId="254DE7A9" w14:textId="77777777" w:rsidR="004359C6" w:rsidRPr="00026E1A" w:rsidRDefault="004359C6" w:rsidP="004359C6">
      <w:pPr>
        <w:autoSpaceDE w:val="0"/>
        <w:autoSpaceDN w:val="0"/>
        <w:adjustRightInd w:val="0"/>
        <w:rPr>
          <w:rFonts w:ascii="Arial" w:hAnsi="Arial" w:cs="Arial"/>
          <w:b/>
          <w:bCs/>
          <w:highlight w:val="yellow"/>
        </w:rPr>
        <w:sectPr w:rsidR="004359C6" w:rsidRPr="00026E1A" w:rsidSect="002962B3">
          <w:headerReference w:type="default" r:id="rId12"/>
          <w:footerReference w:type="even" r:id="rId13"/>
          <w:footerReference w:type="default" r:id="rId14"/>
          <w:pgSz w:w="11906" w:h="16838" w:code="9"/>
          <w:pgMar w:top="2262" w:right="1077" w:bottom="1440" w:left="1077" w:header="709" w:footer="119" w:gutter="0"/>
          <w:cols w:space="708"/>
          <w:docGrid w:linePitch="360"/>
        </w:sectPr>
      </w:pPr>
    </w:p>
    <w:p w14:paraId="38BD1589" w14:textId="77777777" w:rsidR="004359C6" w:rsidRDefault="004359C6" w:rsidP="004359C6">
      <w:pPr>
        <w:autoSpaceDE w:val="0"/>
        <w:autoSpaceDN w:val="0"/>
        <w:adjustRightInd w:val="0"/>
        <w:rPr>
          <w:rFonts w:ascii="Arial" w:hAnsi="Arial" w:cs="Arial"/>
          <w:b/>
          <w:bCs/>
          <w:sz w:val="30"/>
          <w:szCs w:val="30"/>
        </w:rPr>
      </w:pPr>
      <w:r w:rsidRPr="00FB3E4F">
        <w:rPr>
          <w:rFonts w:ascii="Arial" w:hAnsi="Arial" w:cs="Arial"/>
          <w:b/>
          <w:bCs/>
          <w:sz w:val="30"/>
          <w:szCs w:val="30"/>
        </w:rPr>
        <w:lastRenderedPageBreak/>
        <w:t xml:space="preserve">Capability Procedure </w:t>
      </w:r>
      <w:r w:rsidR="008639EF">
        <w:rPr>
          <w:rFonts w:ascii="Arial" w:hAnsi="Arial" w:cs="Arial"/>
          <w:b/>
          <w:bCs/>
          <w:sz w:val="30"/>
          <w:szCs w:val="30"/>
        </w:rPr>
        <w:t xml:space="preserve">– Illustrative </w:t>
      </w:r>
      <w:r w:rsidRPr="00FB3E4F">
        <w:rPr>
          <w:rFonts w:ascii="Arial" w:hAnsi="Arial" w:cs="Arial"/>
          <w:b/>
          <w:bCs/>
          <w:sz w:val="30"/>
          <w:szCs w:val="30"/>
        </w:rPr>
        <w:t>Timeline</w:t>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t>Appendix 1</w:t>
      </w:r>
    </w:p>
    <w:p w14:paraId="48F00C20" w14:textId="77777777" w:rsidR="00B4213B" w:rsidRPr="00FB3E4F" w:rsidRDefault="00B4213B" w:rsidP="004359C6">
      <w:pPr>
        <w:autoSpaceDE w:val="0"/>
        <w:autoSpaceDN w:val="0"/>
        <w:adjustRightInd w:val="0"/>
        <w:rPr>
          <w:rFonts w:ascii="Arial" w:hAnsi="Arial" w:cs="Arial"/>
          <w:b/>
          <w:bCs/>
          <w:sz w:val="30"/>
          <w:szCs w:val="30"/>
        </w:rPr>
      </w:pPr>
    </w:p>
    <w:p w14:paraId="3C0DFBEB" w14:textId="77777777" w:rsidR="004359C6" w:rsidRPr="00FB3E4F" w:rsidRDefault="004359C6" w:rsidP="00870C80">
      <w:pPr>
        <w:autoSpaceDE w:val="0"/>
        <w:autoSpaceDN w:val="0"/>
        <w:adjustRightInd w:val="0"/>
        <w:rPr>
          <w:rFonts w:ascii="Arial" w:hAnsi="Arial" w:cs="Arial"/>
          <w:sz w:val="22"/>
          <w:szCs w:val="22"/>
        </w:rPr>
      </w:pPr>
      <w:r w:rsidRPr="00FB3E4F">
        <w:rPr>
          <w:rFonts w:ascii="Arial" w:hAnsi="Arial" w:cs="Arial"/>
          <w:sz w:val="22"/>
          <w:szCs w:val="22"/>
        </w:rPr>
        <w:t>It is anticipated that most cases of capability will be resolved within ten to twelve working weeks (including informal feedback as part of normal performance management arrangements).  However, it is acknowledged that there may be circumstances when the process takes longer to complete.  Where this is anticipated, advice must be obtained from HR.</w:t>
      </w:r>
      <w:r w:rsidR="00870C80" w:rsidRPr="00FB3E4F" w:rsidDel="00870C80">
        <w:rPr>
          <w:rFonts w:ascii="Arial" w:hAnsi="Arial" w:cs="Arial"/>
          <w:sz w:val="22"/>
          <w:szCs w:val="22"/>
        </w:rPr>
        <w:t xml:space="preserve"> </w:t>
      </w:r>
      <w:r w:rsidR="00545F53">
        <w:rPr>
          <w:rFonts w:ascii="Arial" w:hAnsi="Arial" w:cs="Arial"/>
          <w:sz w:val="22"/>
          <w:szCs w:val="22"/>
        </w:rPr>
        <w:t xml:space="preserve"> This should be used in conjunction with the summary of process (PM1).</w:t>
      </w:r>
    </w:p>
    <w:p w14:paraId="7F864D78" w14:textId="77777777" w:rsidR="004359C6" w:rsidRDefault="004359C6" w:rsidP="00870C80">
      <w:pPr>
        <w:autoSpaceDE w:val="0"/>
        <w:autoSpaceDN w:val="0"/>
        <w:adjustRightInd w:val="0"/>
        <w:rPr>
          <w:rFonts w:ascii="Arial" w:hAnsi="Arial" w:cs="Arial"/>
        </w:rPr>
      </w:pPr>
    </w:p>
    <w:p w14:paraId="5E56F266" w14:textId="77777777" w:rsidR="004359C6" w:rsidRDefault="00870C80" w:rsidP="00870C80">
      <w:pPr>
        <w:autoSpaceDE w:val="0"/>
        <w:autoSpaceDN w:val="0"/>
        <w:adjustRightInd w:val="0"/>
        <w:rPr>
          <w:rFonts w:ascii="Arial" w:hAnsi="Arial" w:cs="Arial"/>
          <w:b/>
          <w:bCs/>
          <w:color w:val="000000"/>
          <w:sz w:val="29"/>
          <w:szCs w:val="36"/>
        </w:rPr>
      </w:pPr>
      <w:r>
        <w:rPr>
          <w:rFonts w:ascii="Arial" w:hAnsi="Arial" w:cs="Arial"/>
          <w:b/>
          <w:bCs/>
          <w:noProof/>
          <w:color w:val="000000"/>
          <w:sz w:val="29"/>
          <w:szCs w:val="36"/>
          <w:lang w:val="en-GB" w:eastAsia="en-GB"/>
        </w:rPr>
        <mc:AlternateContent>
          <mc:Choice Requires="wps">
            <w:drawing>
              <wp:anchor distT="0" distB="0" distL="114300" distR="114300" simplePos="0" relativeHeight="251674624" behindDoc="0" locked="0" layoutInCell="1" allowOverlap="1" wp14:anchorId="1AE9DE25" wp14:editId="18FBE91E">
                <wp:simplePos x="0" y="0"/>
                <wp:positionH relativeFrom="column">
                  <wp:posOffset>3242310</wp:posOffset>
                </wp:positionH>
                <wp:positionV relativeFrom="paragraph">
                  <wp:posOffset>211454</wp:posOffset>
                </wp:positionV>
                <wp:extent cx="2971800" cy="466725"/>
                <wp:effectExtent l="0" t="0" r="19050"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66725"/>
                        </a:xfrm>
                        <a:prstGeom prst="rect">
                          <a:avLst/>
                        </a:prstGeom>
                        <a:solidFill>
                          <a:srgbClr val="009999"/>
                        </a:solidFill>
                        <a:ln w="9525">
                          <a:solidFill>
                            <a:srgbClr val="000000"/>
                          </a:solidFill>
                          <a:miter lim="800000"/>
                          <a:headEnd/>
                          <a:tailEnd/>
                        </a:ln>
                      </wps:spPr>
                      <wps:txbx>
                        <w:txbxContent>
                          <w:p w14:paraId="28B32BB3"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E9DE25" id="Rectangle 47" o:spid="_x0000_s1026" style="position:absolute;margin-left:255.3pt;margin-top:16.65pt;width:234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" fillcolor="#099">
                <v:textbox>
                  <w:txbxContent>
                    <w:p w14:paraId="28B32BB3"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1</w:t>
                      </w:r>
                    </w:p>
                  </w:txbxContent>
                </v:textbox>
              </v:rect>
            </w:pict>
          </mc:Fallback>
        </mc:AlternateContent>
      </w:r>
      <w:r w:rsidR="004359C6">
        <w:rPr>
          <w:rFonts w:ascii="Arial" w:hAnsi="Arial" w:cs="Arial"/>
          <w:b/>
          <w:bCs/>
          <w:noProof/>
          <w:color w:val="000000"/>
          <w:sz w:val="29"/>
          <w:szCs w:val="36"/>
          <w:lang w:val="en-GB" w:eastAsia="en-GB"/>
        </w:rPr>
        <mc:AlternateContent>
          <mc:Choice Requires="wps">
            <w:drawing>
              <wp:anchor distT="0" distB="0" distL="114300" distR="114300" simplePos="0" relativeHeight="251667456" behindDoc="0" locked="0" layoutInCell="1" allowOverlap="1" wp14:anchorId="132AD5CE" wp14:editId="6D58F243">
                <wp:simplePos x="0" y="0"/>
                <wp:positionH relativeFrom="column">
                  <wp:posOffset>7957185</wp:posOffset>
                </wp:positionH>
                <wp:positionV relativeFrom="paragraph">
                  <wp:posOffset>4493260</wp:posOffset>
                </wp:positionV>
                <wp:extent cx="264795" cy="266700"/>
                <wp:effectExtent l="0" t="0" r="1905" b="6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66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4160B" w14:textId="77777777" w:rsidR="001D3074" w:rsidRDefault="001D3074" w:rsidP="004359C6">
                            <w:pPr>
                              <w:autoSpaceDE w:val="0"/>
                              <w:autoSpaceDN w:val="0"/>
                              <w:adjustRightInd w:val="0"/>
                              <w:rPr>
                                <w:rFonts w:ascii="Arial" w:hAnsi="Arial" w:cs="Arial"/>
                                <w:color w:val="000000"/>
                              </w:rPr>
                            </w:pP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2AD5CE" id="Rectangle 28" o:spid="_x0000_s1027" style="position:absolute;margin-left:626.55pt;margin-top:353.8pt;width:20.85pt;height: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" filled="f" fillcolor="#bbe0e3" stroked="f">
                <v:textbox style="mso-fit-shape-to-text:t">
                  <w:txbxContent>
                    <w:p w14:paraId="29B4160B" w14:textId="77777777" w:rsidR="001D3074" w:rsidRDefault="001D3074" w:rsidP="004359C6">
                      <w:pPr>
                        <w:autoSpaceDE w:val="0"/>
                        <w:autoSpaceDN w:val="0"/>
                        <w:adjustRightInd w:val="0"/>
                        <w:rPr>
                          <w:rFonts w:ascii="Arial" w:hAnsi="Arial" w:cs="Arial"/>
                          <w:color w:val="000000"/>
                        </w:rPr>
                      </w:pPr>
                    </w:p>
                  </w:txbxContent>
                </v:textbox>
              </v:rect>
            </w:pict>
          </mc:Fallback>
        </mc:AlternateContent>
      </w:r>
      <w:r w:rsidR="004359C6">
        <w:rPr>
          <w:rFonts w:ascii="Arial" w:hAnsi="Arial" w:cs="Arial"/>
          <w:b/>
          <w:bCs/>
          <w:noProof/>
          <w:color w:val="000000"/>
          <w:sz w:val="29"/>
          <w:szCs w:val="36"/>
          <w:lang w:val="en-GB" w:eastAsia="en-GB"/>
        </w:rPr>
        <w:drawing>
          <wp:anchor distT="0" distB="0" distL="114300" distR="114300" simplePos="0" relativeHeight="251666432" behindDoc="0" locked="0" layoutInCell="1" allowOverlap="1" wp14:anchorId="0852D78C" wp14:editId="6D23DC37">
            <wp:simplePos x="0" y="0"/>
            <wp:positionH relativeFrom="column">
              <wp:posOffset>3837940</wp:posOffset>
            </wp:positionH>
            <wp:positionV relativeFrom="paragraph">
              <wp:posOffset>2802890</wp:posOffset>
            </wp:positionV>
            <wp:extent cx="28575" cy="285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pic:spPr>
                </pic:pic>
              </a:graphicData>
            </a:graphic>
            <wp14:sizeRelH relativeFrom="page">
              <wp14:pctWidth>0</wp14:pctWidth>
            </wp14:sizeRelH>
            <wp14:sizeRelV relativeFrom="page">
              <wp14:pctHeight>0</wp14:pctHeight>
            </wp14:sizeRelV>
          </wp:anchor>
        </w:drawing>
      </w:r>
      <w:r w:rsidR="004359C6">
        <w:rPr>
          <w:rFonts w:ascii="Arial" w:hAnsi="Arial" w:cs="Arial"/>
          <w:b/>
          <w:bCs/>
          <w:noProof/>
          <w:color w:val="000000"/>
          <w:sz w:val="29"/>
          <w:szCs w:val="36"/>
          <w:lang w:val="en-GB" w:eastAsia="en-GB"/>
        </w:rPr>
        <w:drawing>
          <wp:anchor distT="0" distB="0" distL="114300" distR="114300" simplePos="0" relativeHeight="251665408" behindDoc="0" locked="0" layoutInCell="1" allowOverlap="1" wp14:anchorId="13C41954" wp14:editId="650C5BFE">
            <wp:simplePos x="0" y="0"/>
            <wp:positionH relativeFrom="column">
              <wp:posOffset>3837940</wp:posOffset>
            </wp:positionH>
            <wp:positionV relativeFrom="paragraph">
              <wp:posOffset>2802890</wp:posOffset>
            </wp:positionV>
            <wp:extent cx="28575" cy="285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pic:spPr>
                </pic:pic>
              </a:graphicData>
            </a:graphic>
            <wp14:sizeRelH relativeFrom="page">
              <wp14:pctWidth>0</wp14:pctWidth>
            </wp14:sizeRelH>
            <wp14:sizeRelV relativeFrom="page">
              <wp14:pctHeight>0</wp14:pctHeight>
            </wp14:sizeRelV>
          </wp:anchor>
        </w:drawing>
      </w:r>
    </w:p>
    <w:p w14:paraId="489E0BFF" w14:textId="77777777" w:rsidR="004359C6" w:rsidRDefault="00ED728A" w:rsidP="004359C6">
      <w:pPr>
        <w:autoSpaceDE w:val="0"/>
        <w:autoSpaceDN w:val="0"/>
        <w:adjustRightInd w:val="0"/>
        <w:rPr>
          <w:rFonts w:ascii="Arial" w:hAnsi="Arial" w:cs="Arial"/>
          <w:b/>
          <w:bCs/>
          <w:color w:val="000000"/>
          <w:sz w:val="29"/>
          <w:szCs w:val="36"/>
        </w:rPr>
      </w:pPr>
      <w:r>
        <w:rPr>
          <w:rFonts w:ascii="Arial" w:hAnsi="Arial" w:cs="Arial"/>
          <w:b/>
          <w:bCs/>
          <w:noProof/>
          <w:color w:val="000000"/>
          <w:sz w:val="29"/>
          <w:szCs w:val="36"/>
          <w:lang w:val="en-GB" w:eastAsia="en-GB"/>
        </w:rPr>
        <mc:AlternateContent>
          <mc:Choice Requires="wps">
            <w:drawing>
              <wp:anchor distT="0" distB="0" distL="114300" distR="114300" simplePos="0" relativeHeight="251669504" behindDoc="0" locked="0" layoutInCell="1" allowOverlap="1" wp14:anchorId="26320D1F" wp14:editId="692E1CAD">
                <wp:simplePos x="0" y="0"/>
                <wp:positionH relativeFrom="column">
                  <wp:posOffset>137160</wp:posOffset>
                </wp:positionH>
                <wp:positionV relativeFrom="paragraph">
                  <wp:posOffset>10160</wp:posOffset>
                </wp:positionV>
                <wp:extent cx="2647950" cy="44767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47675"/>
                        </a:xfrm>
                        <a:prstGeom prst="rect">
                          <a:avLst/>
                        </a:prstGeom>
                        <a:solidFill>
                          <a:srgbClr val="009999"/>
                        </a:solidFill>
                        <a:ln w="9525">
                          <a:solidFill>
                            <a:srgbClr val="000000"/>
                          </a:solidFill>
                          <a:miter lim="800000"/>
                          <a:headEnd/>
                          <a:tailEnd/>
                        </a:ln>
                      </wps:spPr>
                      <wps:txbx>
                        <w:txbxContent>
                          <w:p w14:paraId="2E25C382" w14:textId="77777777" w:rsidR="001D3074" w:rsidRPr="00FB3E4F" w:rsidRDefault="001D3074" w:rsidP="00ED728A">
                            <w:pPr>
                              <w:autoSpaceDE w:val="0"/>
                              <w:autoSpaceDN w:val="0"/>
                              <w:adjustRightInd w:val="0"/>
                              <w:rPr>
                                <w:rFonts w:ascii="Arial" w:hAnsi="Arial" w:cs="Arial"/>
                                <w:color w:val="000000"/>
                                <w:sz w:val="36"/>
                                <w:szCs w:val="36"/>
                              </w:rPr>
                            </w:pPr>
                            <w:r>
                              <w:rPr>
                                <w:rFonts w:ascii="Arial" w:hAnsi="Arial" w:cs="Arial"/>
                                <w:color w:val="000000"/>
                                <w:sz w:val="36"/>
                                <w:szCs w:val="36"/>
                              </w:rPr>
                              <w:t>Informal stage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320D1F" id="Rectangle 29" o:spid="_x0000_s1028" style="position:absolute;margin-left:10.8pt;margin-top:.8pt;width:208.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" fillcolor="#099">
                <v:textbox>
                  <w:txbxContent>
                    <w:p w14:paraId="2E25C382" w14:textId="77777777" w:rsidR="001D3074" w:rsidRPr="00FB3E4F" w:rsidRDefault="001D3074" w:rsidP="00ED728A">
                      <w:pPr>
                        <w:autoSpaceDE w:val="0"/>
                        <w:autoSpaceDN w:val="0"/>
                        <w:adjustRightInd w:val="0"/>
                        <w:rPr>
                          <w:rFonts w:ascii="Arial" w:hAnsi="Arial" w:cs="Arial"/>
                          <w:color w:val="000000"/>
                          <w:sz w:val="36"/>
                          <w:szCs w:val="36"/>
                        </w:rPr>
                      </w:pPr>
                      <w:r>
                        <w:rPr>
                          <w:rFonts w:ascii="Arial" w:hAnsi="Arial" w:cs="Arial"/>
                          <w:color w:val="000000"/>
                          <w:sz w:val="36"/>
                          <w:szCs w:val="36"/>
                        </w:rPr>
                        <w:t>Informal stage</w:t>
                      </w:r>
                    </w:p>
                  </w:txbxContent>
                </v:textbox>
              </v:rect>
            </w:pict>
          </mc:Fallback>
        </mc:AlternateContent>
      </w:r>
      <w:r w:rsidR="008639EF">
        <w:rPr>
          <w:rFonts w:ascii="Arial" w:hAnsi="Arial" w:cs="Arial"/>
          <w:b/>
          <w:bCs/>
          <w:noProof/>
          <w:color w:val="000000"/>
          <w:sz w:val="29"/>
          <w:szCs w:val="36"/>
          <w:lang w:val="en-GB" w:eastAsia="en-GB"/>
        </w:rPr>
        <mc:AlternateContent>
          <mc:Choice Requires="wps">
            <w:drawing>
              <wp:anchor distT="0" distB="0" distL="114300" distR="114300" simplePos="0" relativeHeight="251676672" behindDoc="0" locked="0" layoutInCell="1" allowOverlap="1" wp14:anchorId="290EFE74" wp14:editId="3F44674E">
                <wp:simplePos x="0" y="0"/>
                <wp:positionH relativeFrom="margin">
                  <wp:align>right</wp:align>
                </wp:positionH>
                <wp:positionV relativeFrom="paragraph">
                  <wp:posOffset>10160</wp:posOffset>
                </wp:positionV>
                <wp:extent cx="2933700" cy="4572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57200"/>
                        </a:xfrm>
                        <a:prstGeom prst="rect">
                          <a:avLst/>
                        </a:prstGeom>
                        <a:solidFill>
                          <a:srgbClr val="009999"/>
                        </a:solidFill>
                        <a:ln w="9525">
                          <a:solidFill>
                            <a:srgbClr val="000000"/>
                          </a:solidFill>
                          <a:miter lim="800000"/>
                          <a:headEnd/>
                          <a:tailEnd/>
                        </a:ln>
                      </wps:spPr>
                      <wps:txbx>
                        <w:txbxContent>
                          <w:p w14:paraId="5A996A66"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0EFE74" id="Rectangle 48" o:spid="_x0000_s1029" style="position:absolute;margin-left:179.8pt;margin-top:.8pt;width:231pt;height:3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" fillcolor="#099">
                <v:textbox>
                  <w:txbxContent>
                    <w:p w14:paraId="5A996A66"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2</w:t>
                      </w:r>
                    </w:p>
                  </w:txbxContent>
                </v:textbox>
                <w10:wrap anchorx="margin"/>
              </v:rect>
            </w:pict>
          </mc:Fallback>
        </mc:AlternateContent>
      </w:r>
    </w:p>
    <w:p w14:paraId="723F006A" w14:textId="77777777" w:rsidR="004359C6" w:rsidRDefault="004359C6" w:rsidP="004359C6">
      <w:pPr>
        <w:autoSpaceDE w:val="0"/>
        <w:autoSpaceDN w:val="0"/>
        <w:adjustRightInd w:val="0"/>
        <w:rPr>
          <w:rFonts w:ascii="Arial" w:hAnsi="Arial" w:cs="Arial"/>
          <w:b/>
          <w:bCs/>
          <w:color w:val="000000"/>
          <w:sz w:val="29"/>
          <w:szCs w:val="36"/>
        </w:rPr>
      </w:pPr>
    </w:p>
    <w:p w14:paraId="75FFC6FC" w14:textId="77777777" w:rsidR="004359C6" w:rsidRPr="00C15A61" w:rsidRDefault="004359C6" w:rsidP="004359C6">
      <w:pPr>
        <w:autoSpaceDE w:val="0"/>
        <w:autoSpaceDN w:val="0"/>
        <w:adjustRightInd w:val="0"/>
        <w:rPr>
          <w:rFonts w:ascii="Arial" w:hAnsi="Arial" w:cs="Arial"/>
          <w:b/>
          <w:bCs/>
          <w:color w:val="000000"/>
          <w:sz w:val="29"/>
          <w:szCs w:val="36"/>
        </w:rPr>
      </w:pPr>
    </w:p>
    <w:p w14:paraId="7081A1B6" w14:textId="77777777" w:rsidR="004359C6" w:rsidRPr="00FB3E4F" w:rsidRDefault="004359C6" w:rsidP="004359C6">
      <w:pPr>
        <w:autoSpaceDE w:val="0"/>
        <w:autoSpaceDN w:val="0"/>
        <w:adjustRightInd w:val="0"/>
        <w:rPr>
          <w:rFonts w:ascii="Arial" w:hAnsi="Arial" w:cs="Arial"/>
          <w:sz w:val="22"/>
          <w:szCs w:val="22"/>
        </w:rPr>
      </w:pPr>
    </w:p>
    <w:p w14:paraId="3825C02C" w14:textId="77777777" w:rsidR="004359C6" w:rsidRPr="00FB3E4F" w:rsidRDefault="0023663B" w:rsidP="004359C6">
      <w:pPr>
        <w:autoSpaceDE w:val="0"/>
        <w:autoSpaceDN w:val="0"/>
        <w:adjustRightInd w:val="0"/>
        <w:rPr>
          <w:rFonts w:ascii="Arial" w:hAnsi="Arial" w:cs="Arial"/>
          <w:sz w:val="22"/>
          <w:szCs w:val="22"/>
        </w:r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2880" behindDoc="0" locked="0" layoutInCell="1" allowOverlap="1" wp14:anchorId="3E3BF9E5" wp14:editId="1DEEA8E0">
                <wp:simplePos x="0" y="0"/>
                <wp:positionH relativeFrom="column">
                  <wp:posOffset>3311525</wp:posOffset>
                </wp:positionH>
                <wp:positionV relativeFrom="paragraph">
                  <wp:posOffset>19685</wp:posOffset>
                </wp:positionV>
                <wp:extent cx="1656080" cy="626745"/>
                <wp:effectExtent l="12065" t="5715" r="825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626745"/>
                        </a:xfrm>
                        <a:prstGeom prst="rect">
                          <a:avLst/>
                        </a:prstGeom>
                        <a:solidFill>
                          <a:srgbClr val="BBE0E3"/>
                        </a:solidFill>
                        <a:ln w="9525">
                          <a:solidFill>
                            <a:srgbClr val="000000"/>
                          </a:solidFill>
                          <a:miter lim="800000"/>
                          <a:headEnd/>
                          <a:tailEnd/>
                        </a:ln>
                      </wps:spPr>
                      <wps:txbx>
                        <w:txbxContent>
                          <w:p w14:paraId="216E05B9"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monitoring &amp; review</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3BF9E5" id="_x0000_t202" coordsize="21600,21600" o:spt="202" path="m,l,21600r21600,l21600,xe">
                <v:stroke joinstyle="miter"/>
                <v:path gradientshapeok="t" o:connecttype="rect"/>
              </v:shapetype>
              <v:shape id="Text Box 15" o:spid="_x0000_s1030" type="#_x0000_t202" style="position:absolute;margin-left:260.75pt;margin-top:1.55pt;width:130.4pt;height:4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" fillcolor="#bbe0e3">
                <v:textbox style="mso-fit-shape-to-text:t">
                  <w:txbxContent>
                    <w:p w14:paraId="216E05B9"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monitoring &amp; review</w:t>
                      </w:r>
                    </w:p>
                  </w:txbxContent>
                </v:textbox>
              </v:shape>
            </w:pict>
          </mc:Fallback>
        </mc:AlternateContent>
      </w: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5952" behindDoc="0" locked="0" layoutInCell="1" allowOverlap="1" wp14:anchorId="67D15551" wp14:editId="64C2EA40">
                <wp:simplePos x="0" y="0"/>
                <wp:positionH relativeFrom="column">
                  <wp:posOffset>5283200</wp:posOffset>
                </wp:positionH>
                <wp:positionV relativeFrom="paragraph">
                  <wp:posOffset>128905</wp:posOffset>
                </wp:positionV>
                <wp:extent cx="1079500" cy="451485"/>
                <wp:effectExtent l="12065" t="10160" r="1333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51485"/>
                        </a:xfrm>
                        <a:prstGeom prst="rect">
                          <a:avLst/>
                        </a:prstGeom>
                        <a:solidFill>
                          <a:srgbClr val="BBE0E3"/>
                        </a:solidFill>
                        <a:ln w="9525">
                          <a:solidFill>
                            <a:srgbClr val="000000"/>
                          </a:solidFill>
                          <a:miter lim="800000"/>
                          <a:headEnd/>
                          <a:tailEnd/>
                        </a:ln>
                      </wps:spPr>
                      <wps:txbx>
                        <w:txbxContent>
                          <w:p w14:paraId="2DE86920"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Decision meeting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D15551" id="Text Box 16" o:spid="_x0000_s1031" type="#_x0000_t202" style="position:absolute;margin-left:416pt;margin-top:10.15pt;width:85pt;height:3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" fillcolor="#bbe0e3">
                <v:textbox style="mso-fit-shape-to-text:t">
                  <w:txbxContent>
                    <w:p w14:paraId="2DE86920"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Decision meeting</w:t>
                      </w:r>
                    </w:p>
                  </w:txbxContent>
                </v:textbox>
              </v:shape>
            </w:pict>
          </mc:Fallback>
        </mc:AlternateContent>
      </w:r>
    </w:p>
    <w:p w14:paraId="1B4A37F8" w14:textId="77777777" w:rsidR="004359C6" w:rsidRPr="00FB3E4F" w:rsidRDefault="0023663B" w:rsidP="004359C6">
      <w:pPr>
        <w:autoSpaceDE w:val="0"/>
        <w:autoSpaceDN w:val="0"/>
        <w:adjustRightInd w:val="0"/>
        <w:rPr>
          <w:rFonts w:ascii="Arial" w:hAnsi="Arial" w:cs="Arial"/>
          <w:sz w:val="22"/>
          <w:szCs w:val="22"/>
        </w:r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9264" behindDoc="0" locked="0" layoutInCell="1" allowOverlap="1" wp14:anchorId="24A193AF" wp14:editId="65AB72C5">
                <wp:simplePos x="0" y="0"/>
                <wp:positionH relativeFrom="column">
                  <wp:posOffset>3080384</wp:posOffset>
                </wp:positionH>
                <wp:positionV relativeFrom="paragraph">
                  <wp:posOffset>90804</wp:posOffset>
                </wp:positionV>
                <wp:extent cx="0" cy="1114425"/>
                <wp:effectExtent l="0" t="0" r="3810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144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5D4B4A" id="Straight Connector 1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7.15pt" to="242.5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" strokeweight="1.25pt"/>
            </w:pict>
          </mc:Fallback>
        </mc:AlternateContent>
      </w: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8480" behindDoc="0" locked="0" layoutInCell="1" allowOverlap="1" wp14:anchorId="7D5ED35E" wp14:editId="39DFBB41">
                <wp:simplePos x="0" y="0"/>
                <wp:positionH relativeFrom="column">
                  <wp:posOffset>3070860</wp:posOffset>
                </wp:positionH>
                <wp:positionV relativeFrom="paragraph">
                  <wp:posOffset>100330</wp:posOffset>
                </wp:positionV>
                <wp:extent cx="219075" cy="0"/>
                <wp:effectExtent l="0" t="76200" r="9525"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6D69B2" id="Straight Connector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7.9pt" to="25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3QMQIAAFk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">
                <v:stroke endarrow="block"/>
              </v:line>
            </w:pict>
          </mc:Fallback>
        </mc:AlternateContent>
      </w: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8240" behindDoc="0" locked="0" layoutInCell="1" allowOverlap="1" wp14:anchorId="571F7B10" wp14:editId="6DC0F578">
                <wp:simplePos x="0" y="0"/>
                <wp:positionH relativeFrom="column">
                  <wp:posOffset>4996180</wp:posOffset>
                </wp:positionH>
                <wp:positionV relativeFrom="paragraph">
                  <wp:posOffset>93980</wp:posOffset>
                </wp:positionV>
                <wp:extent cx="288290" cy="0"/>
                <wp:effectExtent l="10795" t="59690" r="24765" b="641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9FB9BC"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4pt,7.4pt" to="416.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" strokeweight="1.25pt">
                <v:stroke endarrow="block"/>
              </v:line>
            </w:pict>
          </mc:Fallback>
        </mc:AlternateContent>
      </w:r>
    </w:p>
    <w:p w14:paraId="0951F2B9" w14:textId="77777777" w:rsidR="004359C6" w:rsidRPr="00FB3E4F" w:rsidRDefault="006E3604" w:rsidP="004359C6">
      <w:pPr>
        <w:rPr>
          <w:sz w:val="22"/>
          <w:szCs w:val="22"/>
        </w:rPr>
        <w:sectPr w:rsidR="004359C6" w:rsidRPr="00FB3E4F" w:rsidSect="00257EB4">
          <w:headerReference w:type="even" r:id="rId15"/>
          <w:headerReference w:type="default" r:id="rId16"/>
          <w:footerReference w:type="default" r:id="rId17"/>
          <w:headerReference w:type="first" r:id="rId18"/>
          <w:pgSz w:w="16838" w:h="11906" w:orient="landscape"/>
          <w:pgMar w:top="964" w:right="1134" w:bottom="964" w:left="1134" w:header="709" w:footer="709" w:gutter="0"/>
          <w:cols w:space="708"/>
          <w:docGrid w:linePitch="360"/>
        </w:sect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0528" behindDoc="0" locked="0" layoutInCell="1" allowOverlap="1" wp14:anchorId="1E95E293" wp14:editId="7721DD1E">
                <wp:simplePos x="0" y="0"/>
                <wp:positionH relativeFrom="column">
                  <wp:posOffset>2527935</wp:posOffset>
                </wp:positionH>
                <wp:positionV relativeFrom="paragraph">
                  <wp:posOffset>1059787</wp:posOffset>
                </wp:positionV>
                <wp:extent cx="819150" cy="0"/>
                <wp:effectExtent l="0" t="76200" r="1905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D380C3"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83.45pt" to="263.5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" strokeweight="1.25pt">
                <v:stroke endarrow="block"/>
              </v:lin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5168" behindDoc="0" locked="0" layoutInCell="1" allowOverlap="1" wp14:anchorId="692CBF2F" wp14:editId="74AF4E81">
                <wp:simplePos x="0" y="0"/>
                <wp:positionH relativeFrom="column">
                  <wp:posOffset>3766185</wp:posOffset>
                </wp:positionH>
                <wp:positionV relativeFrom="paragraph">
                  <wp:posOffset>1977390</wp:posOffset>
                </wp:positionV>
                <wp:extent cx="285750" cy="35433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51976"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2CBF2F" id="Text Box 4" o:spid="_x0000_s1032" type="#_x0000_t202" style="position:absolute;margin-left:296.55pt;margin-top:155.7pt;width:22.5pt;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" filled="f" fillcolor="#bbe0e3" stroked="f">
                <v:textbox style="mso-fit-shape-to-text:t">
                  <w:txbxContent>
                    <w:p w14:paraId="05951976"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2336" behindDoc="0" locked="0" layoutInCell="1" allowOverlap="1" wp14:anchorId="0463A24E" wp14:editId="7D562C20">
                <wp:simplePos x="0" y="0"/>
                <wp:positionH relativeFrom="column">
                  <wp:posOffset>4381500</wp:posOffset>
                </wp:positionH>
                <wp:positionV relativeFrom="paragraph">
                  <wp:posOffset>1931670</wp:posOffset>
                </wp:positionV>
                <wp:extent cx="1292225" cy="431800"/>
                <wp:effectExtent l="15240" t="12065" r="16510" b="13335"/>
                <wp:wrapNone/>
                <wp:docPr id="1" name="Flowchart: Displa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92225" cy="431800"/>
                        </a:xfrm>
                        <a:prstGeom prst="flowChartDisplay">
                          <a:avLst/>
                        </a:prstGeom>
                        <a:solidFill>
                          <a:srgbClr val="FFFF99"/>
                        </a:solidFill>
                        <a:ln w="9525">
                          <a:solidFill>
                            <a:srgbClr val="000000"/>
                          </a:solidFill>
                          <a:miter lim="800000"/>
                          <a:headEnd/>
                          <a:tailEnd/>
                        </a:ln>
                      </wps:spPr>
                      <wps:txbx>
                        <w:txbxContent>
                          <w:p w14:paraId="12B40DF9"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4- 6 weeks</w:t>
                            </w:r>
                          </w:p>
                          <w:p w14:paraId="2088CB9F"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wps:txbx>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63A24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1" o:spid="_x0000_s1033" type="#_x0000_t134" style="position:absolute;margin-left:345pt;margin-top:152.1pt;width:101.75pt;height:34pt;rotation:180;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" fillcolor="#ff9">
                <v:textbox style="mso-rotate:180">
                  <w:txbxContent>
                    <w:p w14:paraId="12B40DF9"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4- 6 weeks</w:t>
                      </w:r>
                    </w:p>
                    <w:p w14:paraId="2088CB9F"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7216" behindDoc="0" locked="0" layoutInCell="1" allowOverlap="1" wp14:anchorId="6DE7C4C1" wp14:editId="6F740723">
                <wp:simplePos x="0" y="0"/>
                <wp:positionH relativeFrom="column">
                  <wp:posOffset>6124575</wp:posOffset>
                </wp:positionH>
                <wp:positionV relativeFrom="paragraph">
                  <wp:posOffset>1983106</wp:posOffset>
                </wp:positionV>
                <wp:extent cx="360045" cy="35433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6A18"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E7C4C1" id="Text Box 3" o:spid="_x0000_s1034" type="#_x0000_t202" style="position:absolute;margin-left:482.25pt;margin-top:156.15pt;width:28.35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" filled="f" fillcolor="#bbe0e3" stroked="f">
                <v:textbox style="mso-fit-shape-to-text:t">
                  <w:txbxContent>
                    <w:p w14:paraId="63E76A18"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6192" behindDoc="0" locked="0" layoutInCell="1" allowOverlap="1" wp14:anchorId="5142C0A0" wp14:editId="08E49E28">
                <wp:simplePos x="0" y="0"/>
                <wp:positionH relativeFrom="column">
                  <wp:posOffset>8081010</wp:posOffset>
                </wp:positionH>
                <wp:positionV relativeFrom="paragraph">
                  <wp:posOffset>2006600</wp:posOffset>
                </wp:positionV>
                <wp:extent cx="295275" cy="35433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F9B24"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42C0A0" id="Text Box 6" o:spid="_x0000_s1035" type="#_x0000_t202" style="position:absolute;margin-left:636.3pt;margin-top:158pt;width:23.25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" filled="f" fillcolor="#bbe0e3" stroked="f">
                <v:textbox style="mso-fit-shape-to-text:t">
                  <w:txbxContent>
                    <w:p w14:paraId="447F9B24"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4384" behindDoc="0" locked="0" layoutInCell="1" allowOverlap="1" wp14:anchorId="45942AD0" wp14:editId="603B55F0">
                <wp:simplePos x="0" y="0"/>
                <wp:positionH relativeFrom="column">
                  <wp:posOffset>8426450</wp:posOffset>
                </wp:positionH>
                <wp:positionV relativeFrom="paragraph">
                  <wp:posOffset>1918335</wp:posOffset>
                </wp:positionV>
                <wp:extent cx="1424940" cy="427355"/>
                <wp:effectExtent l="12065" t="5715" r="20320" b="5080"/>
                <wp:wrapNone/>
                <wp:docPr id="12" name="Flowchart: Displa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4940" cy="427355"/>
                        </a:xfrm>
                        <a:prstGeom prst="flowChartDisplay">
                          <a:avLst/>
                        </a:prstGeom>
                        <a:solidFill>
                          <a:srgbClr val="FFFF99"/>
                        </a:solidFill>
                        <a:ln w="9525">
                          <a:solidFill>
                            <a:srgbClr val="000000"/>
                          </a:solidFill>
                          <a:miter lim="800000"/>
                          <a:headEnd/>
                          <a:tailEnd/>
                        </a:ln>
                      </wps:spPr>
                      <wps:txbx>
                        <w:txbxContent>
                          <w:p w14:paraId="4ABDC9DC"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10 – 12 weeks</w:t>
                            </w:r>
                          </w:p>
                          <w:p w14:paraId="6DF5D303"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w:t>
                            </w:r>
                          </w:p>
                        </w:txbxContent>
                      </wps:txbx>
                      <wps:bodyPr rot="1080000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942AD0" id="Flowchart: Display 12" o:spid="_x0000_s1036" type="#_x0000_t134" style="position:absolute;margin-left:663.5pt;margin-top:151.05pt;width:112.2pt;height:33.6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" fillcolor="#ff9">
                <v:textbox style="mso-rotate:180">
                  <w:txbxContent>
                    <w:p w14:paraId="4ABDC9DC"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10 – 12 weeks</w:t>
                      </w:r>
                    </w:p>
                    <w:p w14:paraId="6DF5D303"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0288" behindDoc="0" locked="0" layoutInCell="1" allowOverlap="1" wp14:anchorId="5F5CB300" wp14:editId="024BE68A">
                <wp:simplePos x="0" y="0"/>
                <wp:positionH relativeFrom="column">
                  <wp:posOffset>1187450</wp:posOffset>
                </wp:positionH>
                <wp:positionV relativeFrom="paragraph">
                  <wp:posOffset>2698115</wp:posOffset>
                </wp:positionV>
                <wp:extent cx="7543800" cy="457200"/>
                <wp:effectExtent l="2540" t="0" r="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457200"/>
                        </a:xfrm>
                        <a:prstGeom prst="rect">
                          <a:avLst/>
                        </a:prstGeom>
                        <a:noFill/>
                        <a:ln>
                          <a:noFill/>
                        </a:ln>
                        <a:extLst>
                          <a:ext uri="{909E8E84-426E-40DD-AFC4-6F175D3DCCD1}">
                            <a14:hiddenFill xmlns:a14="http://schemas.microsoft.com/office/drawing/2010/main">
                              <a:solidFill>
                                <a:srgbClr val="00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7473" w14:textId="77777777" w:rsidR="001D3074" w:rsidRPr="00FB3E4F" w:rsidRDefault="001D3074" w:rsidP="004359C6">
                            <w:pPr>
                              <w:autoSpaceDE w:val="0"/>
                              <w:autoSpaceDN w:val="0"/>
                              <w:adjustRightInd w:val="0"/>
                              <w:rPr>
                                <w:rFonts w:ascii="Arial" w:hAnsi="Arial" w:cs="Arial"/>
                                <w:b/>
                                <w:bCs/>
                                <w:color w:val="000000"/>
                                <w:sz w:val="22"/>
                                <w:szCs w:val="22"/>
                              </w:rPr>
                            </w:pPr>
                            <w:r w:rsidRPr="00FB3E4F">
                              <w:rPr>
                                <w:rFonts w:ascii="Arial" w:hAnsi="Arial" w:cs="Arial"/>
                                <w:b/>
                                <w:bCs/>
                                <w:color w:val="000000"/>
                                <w:sz w:val="22"/>
                                <w:szCs w:val="22"/>
                              </w:rPr>
                              <w:t xml:space="preserve">Note: The timings given above are illustrative only. </w:t>
                            </w:r>
                          </w:p>
                          <w:p w14:paraId="0D941B46" w14:textId="77777777" w:rsidR="001D3074" w:rsidRDefault="001D3074" w:rsidP="004359C6">
                            <w:pPr>
                              <w:autoSpaceDE w:val="0"/>
                              <w:autoSpaceDN w:val="0"/>
                              <w:adjustRightInd w:val="0"/>
                              <w:rPr>
                                <w:rFonts w:ascii="Arial" w:hAnsi="Arial" w:cs="Arial"/>
                                <w:b/>
                                <w:bCs/>
                                <w:color w:val="000000"/>
                              </w:rPr>
                            </w:pPr>
                            <w:r w:rsidRPr="00FB3E4F">
                              <w:rPr>
                                <w:rFonts w:ascii="Arial" w:hAnsi="Arial" w:cs="Arial"/>
                                <w:b/>
                                <w:bCs/>
                                <w:color w:val="000000"/>
                                <w:sz w:val="22"/>
                                <w:szCs w:val="22"/>
                              </w:rPr>
                              <w:t>Schools will tailor the length of their monitoring and review periods to suit individual circumstances</w:t>
                            </w:r>
                            <w:r>
                              <w:rPr>
                                <w:rFonts w:ascii="Arial" w:hAnsi="Arial" w:cs="Arial"/>
                                <w:b/>
                                <w:b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5CB300" id="Rectangle 13" o:spid="_x0000_s1037" style="position:absolute;margin-left:93.5pt;margin-top:212.45pt;width:5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" filled="f" fillcolor="#099" stroked="f">
                <v:textbox>
                  <w:txbxContent>
                    <w:p w14:paraId="2C247473" w14:textId="77777777" w:rsidR="001D3074" w:rsidRPr="00FB3E4F" w:rsidRDefault="001D3074" w:rsidP="004359C6">
                      <w:pPr>
                        <w:autoSpaceDE w:val="0"/>
                        <w:autoSpaceDN w:val="0"/>
                        <w:adjustRightInd w:val="0"/>
                        <w:rPr>
                          <w:rFonts w:ascii="Arial" w:hAnsi="Arial" w:cs="Arial"/>
                          <w:b/>
                          <w:bCs/>
                          <w:color w:val="000000"/>
                          <w:sz w:val="22"/>
                          <w:szCs w:val="22"/>
                        </w:rPr>
                      </w:pPr>
                      <w:r w:rsidRPr="00FB3E4F">
                        <w:rPr>
                          <w:rFonts w:ascii="Arial" w:hAnsi="Arial" w:cs="Arial"/>
                          <w:b/>
                          <w:bCs/>
                          <w:color w:val="000000"/>
                          <w:sz w:val="22"/>
                          <w:szCs w:val="22"/>
                        </w:rPr>
                        <w:t xml:space="preserve">Note: The timings given above are illustrative only. </w:t>
                      </w:r>
                    </w:p>
                    <w:p w14:paraId="0D941B46" w14:textId="77777777" w:rsidR="001D3074" w:rsidRDefault="001D3074" w:rsidP="004359C6">
                      <w:pPr>
                        <w:autoSpaceDE w:val="0"/>
                        <w:autoSpaceDN w:val="0"/>
                        <w:adjustRightInd w:val="0"/>
                        <w:rPr>
                          <w:rFonts w:ascii="Arial" w:hAnsi="Arial" w:cs="Arial"/>
                          <w:b/>
                          <w:bCs/>
                          <w:color w:val="000000"/>
                        </w:rPr>
                      </w:pPr>
                      <w:r w:rsidRPr="00FB3E4F">
                        <w:rPr>
                          <w:rFonts w:ascii="Arial" w:hAnsi="Arial" w:cs="Arial"/>
                          <w:b/>
                          <w:bCs/>
                          <w:color w:val="000000"/>
                          <w:sz w:val="22"/>
                          <w:szCs w:val="22"/>
                        </w:rPr>
                        <w:t>Schools will tailor the length of their monitoring and review periods to suit individual circumstances</w:t>
                      </w:r>
                      <w:r>
                        <w:rPr>
                          <w:rFonts w:ascii="Arial" w:hAnsi="Arial" w:cs="Arial"/>
                          <w:b/>
                          <w:bCs/>
                          <w:color w:val="000000"/>
                        </w:rPr>
                        <w:t>.</w:t>
                      </w:r>
                    </w:p>
                  </w:txbxContent>
                </v:textbox>
              </v:rect>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3360" behindDoc="0" locked="0" layoutInCell="1" allowOverlap="1" wp14:anchorId="34D7DFF3" wp14:editId="58B74060">
                <wp:simplePos x="0" y="0"/>
                <wp:positionH relativeFrom="column">
                  <wp:posOffset>6702425</wp:posOffset>
                </wp:positionH>
                <wp:positionV relativeFrom="paragraph">
                  <wp:posOffset>1936115</wp:posOffset>
                </wp:positionV>
                <wp:extent cx="1362075" cy="431800"/>
                <wp:effectExtent l="12065" t="5715" r="16510" b="10160"/>
                <wp:wrapNone/>
                <wp:docPr id="11" name="Flowchart: Displa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62075" cy="431800"/>
                        </a:xfrm>
                        <a:prstGeom prst="flowChartDisplay">
                          <a:avLst/>
                        </a:prstGeom>
                        <a:solidFill>
                          <a:srgbClr val="FFFF99"/>
                        </a:solidFill>
                        <a:ln w="9525">
                          <a:solidFill>
                            <a:srgbClr val="000000"/>
                          </a:solidFill>
                          <a:miter lim="800000"/>
                          <a:headEnd/>
                          <a:tailEnd/>
                        </a:ln>
                      </wps:spPr>
                      <wps:txbx>
                        <w:txbxContent>
                          <w:p w14:paraId="0B3BEA37"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4 - 6 weeks</w:t>
                            </w:r>
                          </w:p>
                          <w:p w14:paraId="1494E992"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wps:txbx>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D7DFF3" id="Flowchart: Display 11" o:spid="_x0000_s1038" type="#_x0000_t134" style="position:absolute;margin-left:527.75pt;margin-top:152.45pt;width:107.25pt;height:34pt;rotation:180;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" fillcolor="#ff9">
                <v:textbox style="mso-rotate:180">
                  <w:txbxContent>
                    <w:p w14:paraId="0B3BEA37"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4 - 6 weeks</w:t>
                      </w:r>
                    </w:p>
                    <w:p w14:paraId="1494E992"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3120" behindDoc="0" locked="0" layoutInCell="1" allowOverlap="1" wp14:anchorId="092D7E37" wp14:editId="314FC791">
                <wp:simplePos x="0" y="0"/>
                <wp:positionH relativeFrom="column">
                  <wp:posOffset>7982585</wp:posOffset>
                </wp:positionH>
                <wp:positionV relativeFrom="paragraph">
                  <wp:posOffset>1038225</wp:posOffset>
                </wp:positionV>
                <wp:extent cx="288925" cy="0"/>
                <wp:effectExtent l="10795" t="59690" r="24130" b="641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E73F7" id="Straight Connector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5pt,81.75pt" to="651.3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1072" behindDoc="0" locked="0" layoutInCell="1" allowOverlap="1" wp14:anchorId="5CA7D95F" wp14:editId="2E4AE73B">
                <wp:simplePos x="0" y="0"/>
                <wp:positionH relativeFrom="column">
                  <wp:posOffset>6507480</wp:posOffset>
                </wp:positionH>
                <wp:positionV relativeFrom="paragraph">
                  <wp:posOffset>1057275</wp:posOffset>
                </wp:positionV>
                <wp:extent cx="288925" cy="0"/>
                <wp:effectExtent l="17145" t="59690" r="17780" b="641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073D53" id="Straight Connector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4pt,83.25pt" to="535.1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9024" behindDoc="0" locked="0" layoutInCell="1" allowOverlap="1" wp14:anchorId="0A95947C" wp14:editId="276E088E">
                <wp:simplePos x="0" y="0"/>
                <wp:positionH relativeFrom="column">
                  <wp:posOffset>5004435</wp:posOffset>
                </wp:positionH>
                <wp:positionV relativeFrom="paragraph">
                  <wp:posOffset>1096010</wp:posOffset>
                </wp:positionV>
                <wp:extent cx="231140" cy="0"/>
                <wp:effectExtent l="0" t="76200" r="1651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85F0BF" id="Straight Connector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05pt,86.3pt" to="412.2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1312" behindDoc="0" locked="0" layoutInCell="1" allowOverlap="1" wp14:anchorId="434AE935" wp14:editId="2BE163E2">
                <wp:simplePos x="0" y="0"/>
                <wp:positionH relativeFrom="column">
                  <wp:posOffset>2470785</wp:posOffset>
                </wp:positionH>
                <wp:positionV relativeFrom="paragraph">
                  <wp:posOffset>1759585</wp:posOffset>
                </wp:positionV>
                <wp:extent cx="857250" cy="628650"/>
                <wp:effectExtent l="0" t="0" r="38100" b="19050"/>
                <wp:wrapNone/>
                <wp:docPr id="5" name="Flowchart: Displa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57250" cy="628650"/>
                        </a:xfrm>
                        <a:prstGeom prst="flowChartDisplay">
                          <a:avLst/>
                        </a:prstGeom>
                        <a:solidFill>
                          <a:srgbClr val="FFFF99"/>
                        </a:solidFill>
                        <a:ln w="9525">
                          <a:solidFill>
                            <a:srgbClr val="000000"/>
                          </a:solidFill>
                          <a:miter lim="800000"/>
                          <a:headEnd/>
                          <a:tailEnd/>
                        </a:ln>
                      </wps:spPr>
                      <wps:txbx>
                        <w:txbxContent>
                          <w:p w14:paraId="07817B2C" w14:textId="77777777" w:rsidR="001D3074" w:rsidRPr="000C55DB" w:rsidRDefault="001D3074" w:rsidP="004359C6">
                            <w:pPr>
                              <w:autoSpaceDE w:val="0"/>
                              <w:autoSpaceDN w:val="0"/>
                              <w:adjustRightInd w:val="0"/>
                              <w:jc w:val="center"/>
                              <w:rPr>
                                <w:rFonts w:ascii="Arial" w:hAnsi="Arial" w:cs="Arial"/>
                                <w:color w:val="000000"/>
                                <w:sz w:val="22"/>
                                <w:szCs w:val="22"/>
                              </w:rPr>
                            </w:pPr>
                            <w:r w:rsidRPr="000C55DB">
                              <w:rPr>
                                <w:rFonts w:ascii="Arial" w:hAnsi="Arial" w:cs="Arial"/>
                                <w:color w:val="000000"/>
                                <w:sz w:val="22"/>
                                <w:szCs w:val="22"/>
                              </w:rPr>
                              <w:t xml:space="preserve">5 days’ </w:t>
                            </w:r>
                          </w:p>
                          <w:p w14:paraId="0D5F0A20" w14:textId="77777777" w:rsidR="001D3074" w:rsidRPr="00E31049" w:rsidRDefault="001D3074" w:rsidP="004359C6">
                            <w:pPr>
                              <w:autoSpaceDE w:val="0"/>
                              <w:autoSpaceDN w:val="0"/>
                              <w:adjustRightInd w:val="0"/>
                              <w:jc w:val="center"/>
                              <w:rPr>
                                <w:rFonts w:ascii="Arial" w:hAnsi="Arial" w:cs="Arial"/>
                                <w:color w:val="000000"/>
                                <w:sz w:val="22"/>
                              </w:rPr>
                            </w:pPr>
                            <w:r w:rsidRPr="00E31049">
                              <w:rPr>
                                <w:rFonts w:ascii="Arial" w:hAnsi="Arial" w:cs="Arial"/>
                                <w:color w:val="000000"/>
                                <w:sz w:val="22"/>
                              </w:rPr>
                              <w:t>notice</w:t>
                            </w:r>
                          </w:p>
                        </w:txbxContent>
                      </wps:txbx>
                      <wps:bodyPr rot="1080000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4AE935" id="Flowchart: Display 5" o:spid="_x0000_s1039" type="#_x0000_t134" style="position:absolute;margin-left:194.55pt;margin-top:138.55pt;width:67.5pt;height:4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" fillcolor="#ff9">
                <v:textbox style="mso-rotate:180">
                  <w:txbxContent>
                    <w:p w14:paraId="07817B2C" w14:textId="77777777" w:rsidR="001D3074" w:rsidRPr="000C55DB" w:rsidRDefault="001D3074" w:rsidP="004359C6">
                      <w:pPr>
                        <w:autoSpaceDE w:val="0"/>
                        <w:autoSpaceDN w:val="0"/>
                        <w:adjustRightInd w:val="0"/>
                        <w:jc w:val="center"/>
                        <w:rPr>
                          <w:rFonts w:ascii="Arial" w:hAnsi="Arial" w:cs="Arial"/>
                          <w:color w:val="000000"/>
                          <w:sz w:val="22"/>
                          <w:szCs w:val="22"/>
                        </w:rPr>
                      </w:pPr>
                      <w:r w:rsidRPr="000C55DB">
                        <w:rPr>
                          <w:rFonts w:ascii="Arial" w:hAnsi="Arial" w:cs="Arial"/>
                          <w:color w:val="000000"/>
                          <w:sz w:val="22"/>
                          <w:szCs w:val="22"/>
                        </w:rPr>
                        <w:t xml:space="preserve">5 days’ </w:t>
                      </w:r>
                    </w:p>
                    <w:p w14:paraId="0D5F0A20" w14:textId="77777777" w:rsidR="001D3074" w:rsidRPr="00E31049" w:rsidRDefault="001D3074" w:rsidP="004359C6">
                      <w:pPr>
                        <w:autoSpaceDE w:val="0"/>
                        <w:autoSpaceDN w:val="0"/>
                        <w:adjustRightInd w:val="0"/>
                        <w:jc w:val="center"/>
                        <w:rPr>
                          <w:rFonts w:ascii="Arial" w:hAnsi="Arial" w:cs="Arial"/>
                          <w:color w:val="000000"/>
                          <w:sz w:val="22"/>
                        </w:rPr>
                      </w:pPr>
                      <w:r w:rsidRPr="00E31049">
                        <w:rPr>
                          <w:rFonts w:ascii="Arial" w:hAnsi="Arial" w:cs="Arial"/>
                          <w:color w:val="000000"/>
                          <w:sz w:val="22"/>
                        </w:rPr>
                        <w:t>notice</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2576" behindDoc="0" locked="0" layoutInCell="1" allowOverlap="1" wp14:anchorId="00C18F7A" wp14:editId="1CA9DB8B">
                <wp:simplePos x="0" y="0"/>
                <wp:positionH relativeFrom="column">
                  <wp:posOffset>2956560</wp:posOffset>
                </wp:positionH>
                <wp:positionV relativeFrom="paragraph">
                  <wp:posOffset>340360</wp:posOffset>
                </wp:positionV>
                <wp:extent cx="0" cy="1390650"/>
                <wp:effectExtent l="0" t="0" r="381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B872A9"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26.8pt" to="232.8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" strokeweight="1.25pt">
                <v:stroke dashstyle="dash"/>
              </v:lin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4144" behindDoc="0" locked="0" layoutInCell="1" allowOverlap="1" wp14:anchorId="3B581B05" wp14:editId="3E1164A6">
                <wp:simplePos x="0" y="0"/>
                <wp:positionH relativeFrom="margin">
                  <wp:align>right</wp:align>
                </wp:positionH>
                <wp:positionV relativeFrom="paragraph">
                  <wp:posOffset>672465</wp:posOffset>
                </wp:positionV>
                <wp:extent cx="1006475" cy="451485"/>
                <wp:effectExtent l="0" t="0" r="22225"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451485"/>
                        </a:xfrm>
                        <a:prstGeom prst="rect">
                          <a:avLst/>
                        </a:prstGeom>
                        <a:solidFill>
                          <a:srgbClr val="BBE0E3"/>
                        </a:solidFill>
                        <a:ln w="9525">
                          <a:solidFill>
                            <a:srgbClr val="000000"/>
                          </a:solidFill>
                          <a:miter lim="800000"/>
                          <a:headEnd/>
                          <a:tailEnd/>
                        </a:ln>
                      </wps:spPr>
                      <wps:txbx>
                        <w:txbxContent>
                          <w:p w14:paraId="27D6C4AC"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Decision meeting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581B05" id="Text Box 23" o:spid="_x0000_s1040" type="#_x0000_t202" style="position:absolute;margin-left:28.05pt;margin-top:52.95pt;width:79.25pt;height:35.5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" fillcolor="#bbe0e3">
                <v:textbox style="mso-fit-shape-to-text:t">
                  <w:txbxContent>
                    <w:p w14:paraId="27D6C4AC"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Decision meeting </w:t>
                      </w:r>
                    </w:p>
                  </w:txbxContent>
                </v:textbox>
                <w10:wrap anchorx="margin"/>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2096" behindDoc="0" locked="0" layoutInCell="1" allowOverlap="1" wp14:anchorId="3C4EFD96" wp14:editId="3D632FB2">
                <wp:simplePos x="0" y="0"/>
                <wp:positionH relativeFrom="column">
                  <wp:posOffset>6834505</wp:posOffset>
                </wp:positionH>
                <wp:positionV relativeFrom="paragraph">
                  <wp:posOffset>680720</wp:posOffset>
                </wp:positionV>
                <wp:extent cx="1150620" cy="1152525"/>
                <wp:effectExtent l="10795" t="6985" r="10160"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152525"/>
                        </a:xfrm>
                        <a:prstGeom prst="rect">
                          <a:avLst/>
                        </a:prstGeom>
                        <a:solidFill>
                          <a:srgbClr val="BBE0E3"/>
                        </a:solidFill>
                        <a:ln w="9525">
                          <a:solidFill>
                            <a:srgbClr val="000000"/>
                          </a:solidFill>
                          <a:miter lim="800000"/>
                          <a:headEnd/>
                          <a:tailEnd/>
                        </a:ln>
                      </wps:spPr>
                      <wps:txbx>
                        <w:txbxContent>
                          <w:p w14:paraId="44B41727"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further monitoring and review period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EFD96" id="Text Box 21" o:spid="_x0000_s1041" type="#_x0000_t202" style="position:absolute;margin-left:538.15pt;margin-top:53.6pt;width:90.6pt;height:9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" fillcolor="#bbe0e3">
                <v:textbox style="mso-fit-shape-to-text:t">
                  <w:txbxContent>
                    <w:p w14:paraId="44B41727"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further monitoring and review period</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0048" behindDoc="0" locked="0" layoutInCell="1" allowOverlap="1" wp14:anchorId="21298F17" wp14:editId="52632D83">
                <wp:simplePos x="0" y="0"/>
                <wp:positionH relativeFrom="column">
                  <wp:posOffset>5233670</wp:posOffset>
                </wp:positionH>
                <wp:positionV relativeFrom="paragraph">
                  <wp:posOffset>824865</wp:posOffset>
                </wp:positionV>
                <wp:extent cx="1224280" cy="451485"/>
                <wp:effectExtent l="12065" t="8255" r="1143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51485"/>
                        </a:xfrm>
                        <a:prstGeom prst="rect">
                          <a:avLst/>
                        </a:prstGeom>
                        <a:solidFill>
                          <a:srgbClr val="BBE0E3"/>
                        </a:solidFill>
                        <a:ln w="9525">
                          <a:solidFill>
                            <a:srgbClr val="000000"/>
                          </a:solidFill>
                          <a:miter lim="800000"/>
                          <a:headEnd/>
                          <a:tailEnd/>
                        </a:ln>
                      </wps:spPr>
                      <wps:txbx>
                        <w:txbxContent>
                          <w:p w14:paraId="48D83E0D"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Formal review  meeting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298F17" id="Text Box 19" o:spid="_x0000_s1042" type="#_x0000_t202" style="position:absolute;margin-left:412.1pt;margin-top:64.95pt;width:96.4pt;height:3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" fillcolor="#bbe0e3">
                <v:textbox style="mso-fit-shape-to-text:t">
                  <w:txbxContent>
                    <w:p w14:paraId="48D83E0D"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Formal review  meeting</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8000" behindDoc="0" locked="0" layoutInCell="1" allowOverlap="1" wp14:anchorId="41D5D15B" wp14:editId="42CD76EF">
                <wp:simplePos x="0" y="0"/>
                <wp:positionH relativeFrom="column">
                  <wp:posOffset>3349625</wp:posOffset>
                </wp:positionH>
                <wp:positionV relativeFrom="paragraph">
                  <wp:posOffset>765810</wp:posOffset>
                </wp:positionV>
                <wp:extent cx="1657350" cy="626745"/>
                <wp:effectExtent l="12065" t="13335" r="698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26745"/>
                        </a:xfrm>
                        <a:prstGeom prst="rect">
                          <a:avLst/>
                        </a:prstGeom>
                        <a:solidFill>
                          <a:srgbClr val="BBE0E3"/>
                        </a:solidFill>
                        <a:ln w="9525">
                          <a:solidFill>
                            <a:srgbClr val="000000"/>
                          </a:solidFill>
                          <a:miter lim="800000"/>
                          <a:headEnd/>
                          <a:tailEnd/>
                        </a:ln>
                      </wps:spPr>
                      <wps:txbx>
                        <w:txbxContent>
                          <w:p w14:paraId="3AF77462"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1</w:t>
                            </w:r>
                            <w:r>
                              <w:rPr>
                                <w:rFonts w:ascii="Arial" w:hAnsi="Arial" w:cs="Arial"/>
                                <w:color w:val="000000"/>
                                <w:vertAlign w:val="superscript"/>
                              </w:rPr>
                              <w:t>st</w:t>
                            </w:r>
                            <w:r>
                              <w:rPr>
                                <w:rFonts w:ascii="Arial" w:hAnsi="Arial" w:cs="Arial"/>
                                <w:color w:val="000000"/>
                              </w:rPr>
                              <w:t xml:space="preserve"> warning followed by monitoring &amp; review period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D5D15B" id="Text Box 17" o:spid="_x0000_s1043" type="#_x0000_t202" style="position:absolute;margin-left:263.75pt;margin-top:60.3pt;width:130.5pt;height:49.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" fillcolor="#bbe0e3">
                <v:textbox style="mso-fit-shape-to-text:t">
                  <w:txbxContent>
                    <w:p w14:paraId="3AF77462"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1</w:t>
                      </w:r>
                      <w:r>
                        <w:rPr>
                          <w:rFonts w:ascii="Arial" w:hAnsi="Arial" w:cs="Arial"/>
                          <w:color w:val="000000"/>
                          <w:vertAlign w:val="superscript"/>
                        </w:rPr>
                        <w:t>st</w:t>
                      </w:r>
                      <w:r>
                        <w:rPr>
                          <w:rFonts w:ascii="Arial" w:hAnsi="Arial" w:cs="Arial"/>
                          <w:color w:val="000000"/>
                        </w:rPr>
                        <w:t xml:space="preserve"> warning followed by monitoring &amp; review period</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6976" behindDoc="0" locked="0" layoutInCell="1" allowOverlap="1" wp14:anchorId="5F5897B9" wp14:editId="64C1796F">
                <wp:simplePos x="0" y="0"/>
                <wp:positionH relativeFrom="column">
                  <wp:posOffset>1108709</wp:posOffset>
                </wp:positionH>
                <wp:positionV relativeFrom="paragraph">
                  <wp:posOffset>454660</wp:posOffset>
                </wp:positionV>
                <wp:extent cx="1381125" cy="11620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162050"/>
                        </a:xfrm>
                        <a:prstGeom prst="rect">
                          <a:avLst/>
                        </a:prstGeom>
                        <a:solidFill>
                          <a:srgbClr val="BBE0E3"/>
                        </a:solidFill>
                        <a:ln w="9525">
                          <a:solidFill>
                            <a:srgbClr val="000000"/>
                          </a:solidFill>
                          <a:miter lim="800000"/>
                          <a:headEnd/>
                          <a:tailEnd/>
                        </a:ln>
                      </wps:spPr>
                      <wps:txbx>
                        <w:txbxContent>
                          <w:p w14:paraId="1151B186" w14:textId="77777777" w:rsidR="001D3074" w:rsidRDefault="001D3074" w:rsidP="004359C6">
                            <w:pPr>
                              <w:autoSpaceDE w:val="0"/>
                              <w:autoSpaceDN w:val="0"/>
                              <w:adjustRightInd w:val="0"/>
                              <w:rPr>
                                <w:rFonts w:ascii="Arial" w:hAnsi="Arial" w:cs="Arial"/>
                                <w:color w:val="000000"/>
                              </w:rPr>
                            </w:pPr>
                            <w:r w:rsidRPr="00870C80">
                              <w:rPr>
                                <w:rFonts w:ascii="Arial" w:hAnsi="Arial" w:cs="Arial"/>
                                <w:color w:val="000000"/>
                              </w:rPr>
                              <w:t xml:space="preserve">Headteacher makes assessment and </w:t>
                            </w:r>
                            <w:r>
                              <w:rPr>
                                <w:rFonts w:ascii="Arial" w:hAnsi="Arial" w:cs="Arial"/>
                                <w:color w:val="000000"/>
                              </w:rPr>
                              <w:t>recommendation</w:t>
                            </w:r>
                          </w:p>
                          <w:p w14:paraId="06140BB8" w14:textId="77777777" w:rsidR="001D3074" w:rsidRDefault="001D3074" w:rsidP="004359C6">
                            <w:pPr>
                              <w:autoSpaceDE w:val="0"/>
                              <w:autoSpaceDN w:val="0"/>
                              <w:adjustRightInd w:val="0"/>
                              <w:rPr>
                                <w:rFonts w:ascii="Arial" w:hAnsi="Arial"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5897B9" id="Text Box 8" o:spid="_x0000_s1044" type="#_x0000_t202" style="position:absolute;margin-left:87.3pt;margin-top:35.8pt;width:108.75pt;height:9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" fillcolor="#bbe0e3">
                <v:textbox>
                  <w:txbxContent>
                    <w:p w14:paraId="1151B186" w14:textId="77777777" w:rsidR="001D3074" w:rsidRDefault="001D3074" w:rsidP="004359C6">
                      <w:pPr>
                        <w:autoSpaceDE w:val="0"/>
                        <w:autoSpaceDN w:val="0"/>
                        <w:adjustRightInd w:val="0"/>
                        <w:rPr>
                          <w:rFonts w:ascii="Arial" w:hAnsi="Arial" w:cs="Arial"/>
                          <w:color w:val="000000"/>
                        </w:rPr>
                      </w:pPr>
                      <w:r w:rsidRPr="00870C80">
                        <w:rPr>
                          <w:rFonts w:ascii="Arial" w:hAnsi="Arial" w:cs="Arial"/>
                          <w:color w:val="000000"/>
                        </w:rPr>
                        <w:t xml:space="preserve">Headteacher makes assessment and </w:t>
                      </w:r>
                      <w:r>
                        <w:rPr>
                          <w:rFonts w:ascii="Arial" w:hAnsi="Arial" w:cs="Arial"/>
                          <w:color w:val="000000"/>
                        </w:rPr>
                        <w:t>recommendation</w:t>
                      </w:r>
                    </w:p>
                    <w:p w14:paraId="06140BB8" w14:textId="77777777" w:rsidR="001D3074" w:rsidRDefault="001D3074" w:rsidP="004359C6">
                      <w:pPr>
                        <w:autoSpaceDE w:val="0"/>
                        <w:autoSpaceDN w:val="0"/>
                        <w:adjustRightInd w:val="0"/>
                        <w:rPr>
                          <w:rFonts w:ascii="Arial" w:hAnsi="Arial" w:cs="Arial"/>
                          <w:color w:val="000000"/>
                        </w:rPr>
                      </w:pP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1552" behindDoc="0" locked="0" layoutInCell="1" allowOverlap="1" wp14:anchorId="6D5C805F" wp14:editId="10B5AFAE">
                <wp:simplePos x="0" y="0"/>
                <wp:positionH relativeFrom="column">
                  <wp:posOffset>-298450</wp:posOffset>
                </wp:positionH>
                <wp:positionV relativeFrom="paragraph">
                  <wp:posOffset>428625</wp:posOffset>
                </wp:positionV>
                <wp:extent cx="1257300" cy="11430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33CCCC"/>
                        </a:solidFill>
                        <a:ln w="9525">
                          <a:solidFill>
                            <a:srgbClr val="000000"/>
                          </a:solidFill>
                          <a:miter lim="800000"/>
                          <a:headEnd/>
                          <a:tailEnd/>
                        </a:ln>
                      </wps:spPr>
                      <wps:txbx>
                        <w:txbxContent>
                          <w:p w14:paraId="3967930F" w14:textId="77777777" w:rsidR="001D3074" w:rsidRPr="0023663B" w:rsidRDefault="001D3074" w:rsidP="004359C6">
                            <w:pPr>
                              <w:rPr>
                                <w:rFonts w:ascii="Arial" w:hAnsi="Arial" w:cs="Arial"/>
                              </w:rPr>
                            </w:pPr>
                            <w:r w:rsidRPr="0023663B">
                              <w:rPr>
                                <w:rFonts w:ascii="Arial" w:hAnsi="Arial" w:cs="Arial"/>
                              </w:rPr>
                              <w:t>Support and monitoring as part of normal performance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5C805F" id="Text Box 9" o:spid="_x0000_s1045" type="#_x0000_t202" style="position:absolute;margin-left:-23.5pt;margin-top:33.75pt;width:99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" fillcolor="#3cc">
                <v:textbox>
                  <w:txbxContent>
                    <w:p w14:paraId="3967930F" w14:textId="77777777" w:rsidR="001D3074" w:rsidRPr="0023663B" w:rsidRDefault="001D3074" w:rsidP="004359C6">
                      <w:pPr>
                        <w:rPr>
                          <w:rFonts w:ascii="Arial" w:hAnsi="Arial" w:cs="Arial"/>
                        </w:rPr>
                      </w:pPr>
                      <w:r w:rsidRPr="0023663B">
                        <w:rPr>
                          <w:rFonts w:ascii="Arial" w:hAnsi="Arial" w:cs="Arial"/>
                        </w:rPr>
                        <w:t>Support and monitoring as part of normal performance management</w:t>
                      </w:r>
                    </w:p>
                  </w:txbxContent>
                </v:textbox>
              </v:shape>
            </w:pict>
          </mc:Fallback>
        </mc:AlternateContent>
      </w:r>
    </w:p>
    <w:p w14:paraId="27D95D94" w14:textId="77777777" w:rsidR="004359C6" w:rsidRPr="000C4CA7" w:rsidRDefault="004359C6" w:rsidP="004359C6">
      <w:pPr>
        <w:jc w:val="right"/>
        <w:rPr>
          <w:rFonts w:ascii="Arial" w:hAnsi="Arial" w:cs="Arial"/>
          <w:b/>
          <w:bCs/>
          <w:color w:val="000000"/>
          <w:sz w:val="28"/>
          <w:szCs w:val="28"/>
        </w:rPr>
      </w:pPr>
      <w:r w:rsidRPr="000C4CA7">
        <w:rPr>
          <w:rFonts w:ascii="Arial" w:hAnsi="Arial" w:cs="Arial"/>
          <w:b/>
          <w:bCs/>
          <w:color w:val="000000"/>
          <w:sz w:val="28"/>
          <w:szCs w:val="28"/>
        </w:rPr>
        <w:lastRenderedPageBreak/>
        <w:t>Appendix 2</w:t>
      </w:r>
    </w:p>
    <w:p w14:paraId="58E7BD59" w14:textId="77777777" w:rsidR="004359C6" w:rsidRPr="000C4CA7" w:rsidRDefault="004359C6" w:rsidP="004359C6">
      <w:pPr>
        <w:rPr>
          <w:rFonts w:ascii="Arial" w:hAnsi="Arial" w:cs="Arial"/>
          <w:b/>
          <w:bCs/>
          <w:color w:val="000000"/>
          <w:sz w:val="28"/>
          <w:szCs w:val="28"/>
        </w:rPr>
      </w:pPr>
      <w:r w:rsidRPr="000C4CA7">
        <w:rPr>
          <w:rFonts w:ascii="Arial" w:hAnsi="Arial" w:cs="Arial"/>
          <w:b/>
          <w:bCs/>
          <w:color w:val="000000"/>
          <w:sz w:val="28"/>
          <w:szCs w:val="28"/>
        </w:rPr>
        <w:t>Procedure for a hearing</w:t>
      </w:r>
    </w:p>
    <w:p w14:paraId="4D57DD37" w14:textId="77777777" w:rsidR="004359C6" w:rsidRDefault="004359C6" w:rsidP="004359C6">
      <w:pPr>
        <w:rPr>
          <w:rFonts w:ascii="Arial" w:hAnsi="Arial" w:cs="Arial"/>
          <w:b/>
          <w:bCs/>
          <w:color w:val="000000"/>
          <w:sz w:val="30"/>
          <w:szCs w:val="30"/>
        </w:rPr>
      </w:pPr>
    </w:p>
    <w:p w14:paraId="3ECE77AC" w14:textId="77777777" w:rsidR="004359C6" w:rsidRDefault="004359C6" w:rsidP="004359C6">
      <w:pPr>
        <w:rPr>
          <w:rFonts w:ascii="Arial" w:hAnsi="Arial" w:cs="Arial"/>
          <w:sz w:val="22"/>
          <w:szCs w:val="22"/>
        </w:rPr>
      </w:pPr>
      <w:r w:rsidRPr="004A2557">
        <w:rPr>
          <w:rFonts w:ascii="Arial" w:hAnsi="Arial" w:cs="Arial"/>
          <w:sz w:val="22"/>
          <w:szCs w:val="22"/>
        </w:rPr>
        <w:t xml:space="preserve">Hearings will be held </w:t>
      </w:r>
      <w:r w:rsidR="000C4CA7">
        <w:rPr>
          <w:rFonts w:ascii="Arial" w:hAnsi="Arial" w:cs="Arial"/>
          <w:sz w:val="22"/>
          <w:szCs w:val="22"/>
        </w:rPr>
        <w:t xml:space="preserve">in a professional manner </w:t>
      </w:r>
      <w:r w:rsidRPr="004A2557">
        <w:rPr>
          <w:rFonts w:ascii="Arial" w:hAnsi="Arial" w:cs="Arial"/>
          <w:sz w:val="22"/>
          <w:szCs w:val="22"/>
        </w:rPr>
        <w:t xml:space="preserve">and the employee will be afforded every reasonable assistance to put </w:t>
      </w:r>
      <w:r w:rsidR="00725AC9">
        <w:rPr>
          <w:rFonts w:ascii="Arial" w:hAnsi="Arial" w:cs="Arial"/>
          <w:sz w:val="22"/>
          <w:szCs w:val="22"/>
        </w:rPr>
        <w:t>forward 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 xml:space="preserve">r case.  The conduct of the hearing is at the discretion of the Headteacher, Chair of the committee or manager hearing the case, but </w:t>
      </w:r>
      <w:r w:rsidR="00725AC9">
        <w:rPr>
          <w:rFonts w:ascii="Arial" w:hAnsi="Arial" w:cs="Arial"/>
          <w:sz w:val="22"/>
          <w:szCs w:val="22"/>
        </w:rPr>
        <w:t xml:space="preserve">the Chair </w:t>
      </w:r>
      <w:r w:rsidRPr="004A2557">
        <w:rPr>
          <w:rFonts w:ascii="Arial" w:hAnsi="Arial" w:cs="Arial"/>
          <w:sz w:val="22"/>
          <w:szCs w:val="22"/>
        </w:rPr>
        <w:t>will allow the parties every reasonable opportunity to present their case.</w:t>
      </w:r>
    </w:p>
    <w:p w14:paraId="11D1E285" w14:textId="77777777" w:rsidR="004359C6" w:rsidRPr="004A2557" w:rsidRDefault="004359C6" w:rsidP="004359C6">
      <w:pPr>
        <w:rPr>
          <w:rFonts w:ascii="Arial" w:hAnsi="Arial" w:cs="Arial"/>
          <w:sz w:val="22"/>
          <w:szCs w:val="22"/>
        </w:rPr>
      </w:pPr>
    </w:p>
    <w:p w14:paraId="3BEBC469" w14:textId="77777777" w:rsidR="004359C6" w:rsidRDefault="004359C6" w:rsidP="004359C6">
      <w:pPr>
        <w:rPr>
          <w:rFonts w:ascii="Arial" w:hAnsi="Arial" w:cs="Arial"/>
          <w:sz w:val="22"/>
          <w:szCs w:val="22"/>
        </w:rPr>
      </w:pPr>
      <w:r w:rsidRPr="00D91934">
        <w:rPr>
          <w:rFonts w:ascii="Arial" w:hAnsi="Arial" w:cs="Arial"/>
          <w:sz w:val="22"/>
          <w:szCs w:val="22"/>
          <w:u w:val="single"/>
        </w:rPr>
        <w:t>In the case of an appeal the order of presentation set out below would normally be reversed</w:t>
      </w:r>
      <w:r w:rsidRPr="004A2557">
        <w:rPr>
          <w:rFonts w:ascii="Arial" w:hAnsi="Arial" w:cs="Arial"/>
          <w:sz w:val="22"/>
          <w:szCs w:val="22"/>
        </w:rPr>
        <w:t xml:space="preserve">, with the employee as appellant presenting </w:t>
      </w:r>
      <w:r w:rsidR="00725AC9">
        <w:rPr>
          <w:rFonts w:ascii="Arial" w:hAnsi="Arial" w:cs="Arial"/>
          <w:sz w:val="22"/>
          <w:szCs w:val="22"/>
        </w:rPr>
        <w:t>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r case first.  However, by prior agreement or where the appeal constitutes a re</w:t>
      </w:r>
      <w:r w:rsidRPr="004A2557">
        <w:rPr>
          <w:rFonts w:ascii="Arial" w:hAnsi="Arial" w:cs="Arial"/>
          <w:sz w:val="22"/>
          <w:szCs w:val="22"/>
        </w:rPr>
        <w:noBreakHyphen/>
        <w:t>hearing of the full case, the case against the employee may be presented first as at the initial hearing. Chairs of appeal committees or managers hearing appeals should ensure that all parties have a common understanding and agreement on the order of presentation.</w:t>
      </w:r>
    </w:p>
    <w:p w14:paraId="5EDABD8B" w14:textId="77777777" w:rsidR="004359C6" w:rsidRPr="004A2557" w:rsidRDefault="004359C6" w:rsidP="004359C6">
      <w:pPr>
        <w:rPr>
          <w:rFonts w:ascii="Arial" w:hAnsi="Arial" w:cs="Arial"/>
          <w:sz w:val="22"/>
          <w:szCs w:val="22"/>
        </w:rPr>
      </w:pPr>
    </w:p>
    <w:p w14:paraId="08A66FB1" w14:textId="77777777" w:rsidR="004359C6" w:rsidRPr="000C4CA7" w:rsidRDefault="004359C6" w:rsidP="004359C6">
      <w:pPr>
        <w:rPr>
          <w:rFonts w:ascii="Arial" w:hAnsi="Arial" w:cs="Arial"/>
          <w:b/>
          <w:u w:val="single"/>
        </w:rPr>
      </w:pPr>
      <w:r w:rsidRPr="000C4CA7">
        <w:rPr>
          <w:rFonts w:ascii="Arial" w:hAnsi="Arial" w:cs="Arial"/>
          <w:b/>
          <w:u w:val="single"/>
        </w:rPr>
        <w:t>Introduction</w:t>
      </w:r>
    </w:p>
    <w:p w14:paraId="741785E1" w14:textId="77777777" w:rsidR="004359C6" w:rsidRDefault="004359C6" w:rsidP="004359C6">
      <w:pPr>
        <w:rPr>
          <w:rFonts w:ascii="Arial" w:hAnsi="Arial" w:cs="Arial"/>
          <w:sz w:val="22"/>
          <w:szCs w:val="22"/>
        </w:rPr>
      </w:pPr>
      <w:r w:rsidRPr="004A2557">
        <w:rPr>
          <w:rFonts w:ascii="Arial" w:hAnsi="Arial" w:cs="Arial"/>
          <w:sz w:val="22"/>
          <w:szCs w:val="22"/>
        </w:rPr>
        <w:t>The Headteacher, Chair of the appropriate committee or manager hearing the case will ensure that those present are introduced to each other and that they are aware of the procedure to be followed.</w:t>
      </w:r>
    </w:p>
    <w:p w14:paraId="45780BDD" w14:textId="77777777" w:rsidR="004359C6" w:rsidRPr="004A2557" w:rsidRDefault="004359C6" w:rsidP="004359C6">
      <w:pPr>
        <w:rPr>
          <w:rFonts w:ascii="Arial" w:hAnsi="Arial" w:cs="Arial"/>
          <w:sz w:val="22"/>
          <w:szCs w:val="22"/>
        </w:rPr>
      </w:pPr>
    </w:p>
    <w:p w14:paraId="296BF255" w14:textId="77777777" w:rsidR="004359C6" w:rsidRPr="000C4CA7" w:rsidRDefault="004359C6" w:rsidP="004359C6">
      <w:pPr>
        <w:rPr>
          <w:rFonts w:ascii="Arial" w:hAnsi="Arial" w:cs="Arial"/>
          <w:b/>
          <w:u w:val="single"/>
        </w:rPr>
      </w:pPr>
      <w:r w:rsidRPr="000C4CA7">
        <w:rPr>
          <w:rFonts w:ascii="Arial" w:hAnsi="Arial" w:cs="Arial"/>
          <w:b/>
          <w:u w:val="single"/>
        </w:rPr>
        <w:t>Presentation of the Case</w:t>
      </w:r>
    </w:p>
    <w:p w14:paraId="2D3C6093" w14:textId="77777777" w:rsidR="004359C6" w:rsidRDefault="004359C6" w:rsidP="004359C6">
      <w:pPr>
        <w:rPr>
          <w:rFonts w:ascii="Arial" w:hAnsi="Arial" w:cs="Arial"/>
          <w:sz w:val="22"/>
          <w:szCs w:val="22"/>
        </w:rPr>
      </w:pPr>
      <w:r w:rsidRPr="004A2557">
        <w:rPr>
          <w:rFonts w:ascii="Arial" w:hAnsi="Arial" w:cs="Arial"/>
          <w:sz w:val="22"/>
          <w:szCs w:val="22"/>
        </w:rPr>
        <w:t xml:space="preserve">The person presenting the case against the employee may make an opening statement outlining the case.  The person or committee hearing the case and the employee responding to it may ask questions. </w:t>
      </w:r>
    </w:p>
    <w:p w14:paraId="0051BC00" w14:textId="77777777" w:rsidR="004359C6" w:rsidRPr="004A2557" w:rsidRDefault="004359C6" w:rsidP="004359C6">
      <w:pPr>
        <w:rPr>
          <w:rFonts w:ascii="Arial" w:hAnsi="Arial" w:cs="Arial"/>
          <w:sz w:val="22"/>
          <w:szCs w:val="22"/>
        </w:rPr>
      </w:pPr>
    </w:p>
    <w:p w14:paraId="5AA6023F" w14:textId="77777777" w:rsidR="004359C6" w:rsidRDefault="00725AC9" w:rsidP="004359C6">
      <w:pPr>
        <w:rPr>
          <w:rFonts w:ascii="Arial" w:hAnsi="Arial" w:cs="Arial"/>
          <w:sz w:val="22"/>
          <w:szCs w:val="22"/>
        </w:rPr>
      </w:pPr>
      <w:r>
        <w:rPr>
          <w:rFonts w:ascii="Arial" w:hAnsi="Arial" w:cs="Arial"/>
          <w:sz w:val="22"/>
          <w:szCs w:val="22"/>
        </w:rPr>
        <w:t xml:space="preserve">The presenting officer </w:t>
      </w:r>
      <w:r w:rsidR="004359C6" w:rsidRPr="004A2557">
        <w:rPr>
          <w:rFonts w:ascii="Arial" w:hAnsi="Arial" w:cs="Arial"/>
          <w:sz w:val="22"/>
          <w:szCs w:val="22"/>
        </w:rPr>
        <w:t xml:space="preserve">will then call any witnesses and ask them to give their evidence. The employee or </w:t>
      </w:r>
      <w:r>
        <w:rPr>
          <w:rFonts w:ascii="Arial" w:hAnsi="Arial" w:cs="Arial"/>
          <w:sz w:val="22"/>
          <w:szCs w:val="22"/>
        </w:rPr>
        <w:t>t</w:t>
      </w:r>
      <w:r w:rsidR="004359C6" w:rsidRPr="004A2557">
        <w:rPr>
          <w:rFonts w:ascii="Arial" w:hAnsi="Arial" w:cs="Arial"/>
          <w:sz w:val="22"/>
          <w:szCs w:val="22"/>
        </w:rPr>
        <w:t>he</w:t>
      </w:r>
      <w:r>
        <w:rPr>
          <w:rFonts w:ascii="Arial" w:hAnsi="Arial" w:cs="Arial"/>
          <w:sz w:val="22"/>
          <w:szCs w:val="22"/>
        </w:rPr>
        <w:t>i</w:t>
      </w:r>
      <w:r w:rsidR="004359C6" w:rsidRPr="004A2557">
        <w:rPr>
          <w:rFonts w:ascii="Arial" w:hAnsi="Arial" w:cs="Arial"/>
          <w:sz w:val="22"/>
          <w:szCs w:val="22"/>
        </w:rPr>
        <w:t xml:space="preserve">r representative may then ask questions of each witness.  The person or committee hearing the case may also ask questions of any witness.  The person presenting the case may then re-examine the witness. </w:t>
      </w:r>
    </w:p>
    <w:p w14:paraId="2DB11836" w14:textId="77777777" w:rsidR="004359C6" w:rsidRPr="004A2557" w:rsidRDefault="004359C6" w:rsidP="004359C6">
      <w:pPr>
        <w:rPr>
          <w:rFonts w:ascii="Arial" w:hAnsi="Arial" w:cs="Arial"/>
          <w:sz w:val="22"/>
          <w:szCs w:val="22"/>
        </w:rPr>
      </w:pPr>
    </w:p>
    <w:p w14:paraId="7DFA9200" w14:textId="77777777" w:rsidR="004359C6" w:rsidRDefault="004359C6" w:rsidP="004359C6">
      <w:pPr>
        <w:rPr>
          <w:rFonts w:ascii="Arial" w:hAnsi="Arial" w:cs="Arial"/>
          <w:sz w:val="22"/>
          <w:szCs w:val="22"/>
        </w:rPr>
      </w:pPr>
      <w:r w:rsidRPr="004A2557">
        <w:rPr>
          <w:rFonts w:ascii="Arial" w:hAnsi="Arial" w:cs="Arial"/>
          <w:sz w:val="22"/>
          <w:szCs w:val="22"/>
        </w:rPr>
        <w:t xml:space="preserve">Where evidence is presented in the form of documents, the person presenting the </w:t>
      </w:r>
      <w:r w:rsidR="009372DD" w:rsidRPr="004A2557">
        <w:rPr>
          <w:rFonts w:ascii="Arial" w:hAnsi="Arial" w:cs="Arial"/>
          <w:sz w:val="22"/>
          <w:szCs w:val="22"/>
        </w:rPr>
        <w:t>case,</w:t>
      </w:r>
      <w:r w:rsidRPr="004A2557">
        <w:rPr>
          <w:rFonts w:ascii="Arial" w:hAnsi="Arial" w:cs="Arial"/>
          <w:sz w:val="22"/>
          <w:szCs w:val="22"/>
        </w:rPr>
        <w:t xml:space="preserve"> or an appropriate witness</w:t>
      </w:r>
      <w:r w:rsidR="009372DD">
        <w:rPr>
          <w:rFonts w:ascii="Arial" w:hAnsi="Arial" w:cs="Arial"/>
          <w:sz w:val="22"/>
          <w:szCs w:val="22"/>
        </w:rPr>
        <w:t>,</w:t>
      </w:r>
      <w:r w:rsidRPr="004A2557">
        <w:rPr>
          <w:rFonts w:ascii="Arial" w:hAnsi="Arial" w:cs="Arial"/>
          <w:sz w:val="22"/>
          <w:szCs w:val="22"/>
        </w:rPr>
        <w:t xml:space="preserve"> will explain the nature and significance of the documents.</w:t>
      </w:r>
    </w:p>
    <w:p w14:paraId="10C007A8" w14:textId="77777777" w:rsidR="004359C6" w:rsidRPr="004A2557" w:rsidRDefault="004359C6" w:rsidP="004359C6">
      <w:pPr>
        <w:rPr>
          <w:rFonts w:ascii="Arial" w:hAnsi="Arial" w:cs="Arial"/>
          <w:sz w:val="22"/>
          <w:szCs w:val="22"/>
        </w:rPr>
      </w:pPr>
    </w:p>
    <w:p w14:paraId="31F28309" w14:textId="77777777" w:rsidR="004359C6" w:rsidRPr="000C4CA7" w:rsidRDefault="004359C6" w:rsidP="004359C6">
      <w:pPr>
        <w:rPr>
          <w:rFonts w:ascii="Arial" w:hAnsi="Arial" w:cs="Arial"/>
          <w:b/>
          <w:u w:val="single"/>
        </w:rPr>
      </w:pPr>
      <w:r w:rsidRPr="000C4CA7">
        <w:rPr>
          <w:rFonts w:ascii="Arial" w:hAnsi="Arial" w:cs="Arial"/>
          <w:b/>
          <w:u w:val="single"/>
        </w:rPr>
        <w:t>The Employee’s Case</w:t>
      </w:r>
    </w:p>
    <w:p w14:paraId="3F99C34A" w14:textId="77777777" w:rsidR="004359C6" w:rsidRDefault="004359C6" w:rsidP="004359C6">
      <w:pPr>
        <w:rPr>
          <w:rFonts w:ascii="Arial" w:hAnsi="Arial" w:cs="Arial"/>
          <w:sz w:val="22"/>
          <w:szCs w:val="22"/>
        </w:rPr>
      </w:pPr>
      <w:r w:rsidRPr="004A2557">
        <w:rPr>
          <w:rFonts w:ascii="Arial" w:hAnsi="Arial" w:cs="Arial"/>
          <w:sz w:val="22"/>
          <w:szCs w:val="22"/>
        </w:rPr>
        <w:t xml:space="preserve">The employee or </w:t>
      </w:r>
      <w:r w:rsidR="00725AC9">
        <w:rPr>
          <w:rFonts w:ascii="Arial" w:hAnsi="Arial" w:cs="Arial"/>
          <w:sz w:val="22"/>
          <w:szCs w:val="22"/>
        </w:rPr>
        <w:t>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 xml:space="preserve">r representative may make an opening statement.  The person or committee hearing the case and the person presenting the case against the employee may ask questions. </w:t>
      </w:r>
    </w:p>
    <w:p w14:paraId="08E5D19E" w14:textId="77777777" w:rsidR="004359C6" w:rsidRPr="004A2557" w:rsidRDefault="004359C6" w:rsidP="004359C6">
      <w:pPr>
        <w:rPr>
          <w:rFonts w:ascii="Arial" w:hAnsi="Arial" w:cs="Arial"/>
          <w:sz w:val="22"/>
          <w:szCs w:val="22"/>
        </w:rPr>
      </w:pPr>
    </w:p>
    <w:p w14:paraId="73A744CE" w14:textId="77777777" w:rsidR="004359C6" w:rsidRDefault="00725AC9" w:rsidP="004359C6">
      <w:pPr>
        <w:rPr>
          <w:rFonts w:ascii="Arial" w:hAnsi="Arial" w:cs="Arial"/>
          <w:sz w:val="22"/>
          <w:szCs w:val="22"/>
        </w:rPr>
      </w:pPr>
      <w:r>
        <w:rPr>
          <w:rFonts w:ascii="Arial" w:hAnsi="Arial" w:cs="Arial"/>
          <w:sz w:val="22"/>
          <w:szCs w:val="22"/>
        </w:rPr>
        <w:t xml:space="preserve">The employee </w:t>
      </w:r>
      <w:r w:rsidR="004359C6" w:rsidRPr="004A2557">
        <w:rPr>
          <w:rFonts w:ascii="Arial" w:hAnsi="Arial" w:cs="Arial"/>
          <w:sz w:val="22"/>
          <w:szCs w:val="22"/>
        </w:rPr>
        <w:t xml:space="preserve">may call any further witnesses and invite them to give their evidence. The person presenting the case against the employee may ask questions of each witness after </w:t>
      </w:r>
      <w:r w:rsidR="00CE22EE">
        <w:rPr>
          <w:rFonts w:ascii="Arial" w:hAnsi="Arial" w:cs="Arial"/>
          <w:sz w:val="22"/>
          <w:szCs w:val="22"/>
        </w:rPr>
        <w:t xml:space="preserve">they </w:t>
      </w:r>
      <w:r w:rsidR="004359C6" w:rsidRPr="004A2557">
        <w:rPr>
          <w:rFonts w:ascii="Arial" w:hAnsi="Arial" w:cs="Arial"/>
          <w:sz w:val="22"/>
          <w:szCs w:val="22"/>
        </w:rPr>
        <w:t>ha</w:t>
      </w:r>
      <w:r w:rsidR="00CE22EE">
        <w:rPr>
          <w:rFonts w:ascii="Arial" w:hAnsi="Arial" w:cs="Arial"/>
          <w:sz w:val="22"/>
          <w:szCs w:val="22"/>
        </w:rPr>
        <w:t>ve</w:t>
      </w:r>
      <w:r w:rsidR="004359C6" w:rsidRPr="004A2557">
        <w:rPr>
          <w:rFonts w:ascii="Arial" w:hAnsi="Arial" w:cs="Arial"/>
          <w:sz w:val="22"/>
          <w:szCs w:val="22"/>
        </w:rPr>
        <w:t xml:space="preserve"> given </w:t>
      </w:r>
      <w:r w:rsidR="00CE22EE">
        <w:rPr>
          <w:rFonts w:ascii="Arial" w:hAnsi="Arial" w:cs="Arial"/>
          <w:sz w:val="22"/>
          <w:szCs w:val="22"/>
        </w:rPr>
        <w:t>t</w:t>
      </w:r>
      <w:r w:rsidR="004359C6" w:rsidRPr="004A2557">
        <w:rPr>
          <w:rFonts w:ascii="Arial" w:hAnsi="Arial" w:cs="Arial"/>
          <w:sz w:val="22"/>
          <w:szCs w:val="22"/>
        </w:rPr>
        <w:t>he</w:t>
      </w:r>
      <w:r w:rsidR="00CE22EE">
        <w:rPr>
          <w:rFonts w:ascii="Arial" w:hAnsi="Arial" w:cs="Arial"/>
          <w:sz w:val="22"/>
          <w:szCs w:val="22"/>
        </w:rPr>
        <w:t>i</w:t>
      </w:r>
      <w:r w:rsidR="004359C6" w:rsidRPr="004A2557">
        <w:rPr>
          <w:rFonts w:ascii="Arial" w:hAnsi="Arial" w:cs="Arial"/>
          <w:sz w:val="22"/>
          <w:szCs w:val="22"/>
        </w:rPr>
        <w:t xml:space="preserve">r evidence. The person or committee hearing the case may then ask questions. The employee or </w:t>
      </w:r>
      <w:r w:rsidR="00CE22EE">
        <w:rPr>
          <w:rFonts w:ascii="Arial" w:hAnsi="Arial" w:cs="Arial"/>
          <w:sz w:val="22"/>
          <w:szCs w:val="22"/>
        </w:rPr>
        <w:t>t</w:t>
      </w:r>
      <w:r w:rsidR="004359C6" w:rsidRPr="004A2557">
        <w:rPr>
          <w:rFonts w:ascii="Arial" w:hAnsi="Arial" w:cs="Arial"/>
          <w:sz w:val="22"/>
          <w:szCs w:val="22"/>
        </w:rPr>
        <w:t>he</w:t>
      </w:r>
      <w:r w:rsidR="00CE22EE">
        <w:rPr>
          <w:rFonts w:ascii="Arial" w:hAnsi="Arial" w:cs="Arial"/>
          <w:sz w:val="22"/>
          <w:szCs w:val="22"/>
        </w:rPr>
        <w:t>i</w:t>
      </w:r>
      <w:r w:rsidR="004359C6" w:rsidRPr="004A2557">
        <w:rPr>
          <w:rFonts w:ascii="Arial" w:hAnsi="Arial" w:cs="Arial"/>
          <w:sz w:val="22"/>
          <w:szCs w:val="22"/>
        </w:rPr>
        <w:t>r representative may re-examine the witness.</w:t>
      </w:r>
    </w:p>
    <w:p w14:paraId="73078BB1" w14:textId="77777777" w:rsidR="004359C6" w:rsidRPr="004A2557" w:rsidRDefault="004359C6" w:rsidP="004359C6">
      <w:pPr>
        <w:rPr>
          <w:rFonts w:ascii="Arial" w:hAnsi="Arial" w:cs="Arial"/>
          <w:sz w:val="22"/>
          <w:szCs w:val="22"/>
        </w:rPr>
      </w:pPr>
    </w:p>
    <w:p w14:paraId="0387050F" w14:textId="77777777" w:rsidR="004359C6" w:rsidRDefault="004359C6" w:rsidP="004359C6">
      <w:pPr>
        <w:rPr>
          <w:rFonts w:ascii="Arial" w:hAnsi="Arial" w:cs="Arial"/>
          <w:sz w:val="22"/>
          <w:szCs w:val="22"/>
        </w:rPr>
      </w:pPr>
      <w:r w:rsidRPr="004A2557">
        <w:rPr>
          <w:rFonts w:ascii="Arial" w:hAnsi="Arial" w:cs="Arial"/>
          <w:sz w:val="22"/>
          <w:szCs w:val="22"/>
        </w:rPr>
        <w:t>Where there is any documentary evidence, the employee or any witness will explain its significance.</w:t>
      </w:r>
    </w:p>
    <w:p w14:paraId="6DD9B862" w14:textId="77777777" w:rsidR="004359C6" w:rsidRPr="004A2557" w:rsidRDefault="004359C6" w:rsidP="004359C6">
      <w:pPr>
        <w:rPr>
          <w:rFonts w:ascii="Arial" w:hAnsi="Arial" w:cs="Arial"/>
          <w:sz w:val="22"/>
          <w:szCs w:val="22"/>
        </w:rPr>
      </w:pPr>
    </w:p>
    <w:p w14:paraId="548380AF" w14:textId="77777777" w:rsidR="004359C6" w:rsidRPr="000C4CA7" w:rsidRDefault="004359C6" w:rsidP="004359C6">
      <w:pPr>
        <w:rPr>
          <w:rFonts w:ascii="Arial" w:hAnsi="Arial" w:cs="Arial"/>
          <w:b/>
          <w:u w:val="single"/>
        </w:rPr>
      </w:pPr>
      <w:r w:rsidRPr="000C4CA7">
        <w:rPr>
          <w:rFonts w:ascii="Arial" w:hAnsi="Arial" w:cs="Arial"/>
          <w:b/>
          <w:u w:val="single"/>
        </w:rPr>
        <w:t>Re-examination</w:t>
      </w:r>
    </w:p>
    <w:p w14:paraId="53ECA7CB" w14:textId="77777777" w:rsidR="004359C6" w:rsidRDefault="004359C6" w:rsidP="004359C6">
      <w:pPr>
        <w:rPr>
          <w:rFonts w:ascii="Arial" w:hAnsi="Arial" w:cs="Arial"/>
          <w:sz w:val="22"/>
          <w:szCs w:val="22"/>
        </w:rPr>
      </w:pPr>
      <w:r w:rsidRPr="004A2557">
        <w:rPr>
          <w:rFonts w:ascii="Arial" w:hAnsi="Arial" w:cs="Arial"/>
          <w:sz w:val="22"/>
          <w:szCs w:val="22"/>
        </w:rPr>
        <w:t>Both parties will be asked if they wish to re-examine any evidence. The person or committee hearing the case may also do so at its discretion.</w:t>
      </w:r>
    </w:p>
    <w:p w14:paraId="38EDF801" w14:textId="77777777" w:rsidR="004359C6" w:rsidRDefault="004359C6" w:rsidP="004359C6">
      <w:pPr>
        <w:rPr>
          <w:rFonts w:ascii="Arial" w:hAnsi="Arial" w:cs="Arial"/>
          <w:sz w:val="22"/>
          <w:szCs w:val="22"/>
        </w:rPr>
      </w:pPr>
      <w:r>
        <w:rPr>
          <w:rFonts w:ascii="Arial" w:hAnsi="Arial" w:cs="Arial"/>
          <w:sz w:val="22"/>
          <w:szCs w:val="22"/>
        </w:rPr>
        <w:br w:type="page"/>
      </w:r>
    </w:p>
    <w:p w14:paraId="1C500F5D" w14:textId="77777777" w:rsidR="004359C6" w:rsidRPr="004A2557" w:rsidRDefault="004359C6" w:rsidP="004359C6">
      <w:pPr>
        <w:rPr>
          <w:rFonts w:ascii="Arial" w:hAnsi="Arial" w:cs="Arial"/>
          <w:sz w:val="22"/>
          <w:szCs w:val="22"/>
        </w:rPr>
      </w:pPr>
    </w:p>
    <w:p w14:paraId="466A23D3" w14:textId="77777777" w:rsidR="004359C6" w:rsidRPr="000C4CA7" w:rsidRDefault="004359C6" w:rsidP="004359C6">
      <w:pPr>
        <w:rPr>
          <w:rFonts w:ascii="Arial" w:hAnsi="Arial" w:cs="Arial"/>
          <w:b/>
          <w:u w:val="single"/>
        </w:rPr>
      </w:pPr>
      <w:r w:rsidRPr="000C4CA7">
        <w:rPr>
          <w:rFonts w:ascii="Arial" w:hAnsi="Arial" w:cs="Arial"/>
          <w:b/>
          <w:u w:val="single"/>
        </w:rPr>
        <w:t>Final Statements</w:t>
      </w:r>
    </w:p>
    <w:p w14:paraId="70ED229A" w14:textId="77777777" w:rsidR="004359C6" w:rsidRDefault="004359C6" w:rsidP="004359C6">
      <w:pPr>
        <w:rPr>
          <w:rFonts w:ascii="Arial" w:hAnsi="Arial" w:cs="Arial"/>
          <w:sz w:val="22"/>
          <w:szCs w:val="22"/>
        </w:rPr>
      </w:pPr>
      <w:r w:rsidRPr="004A2557">
        <w:rPr>
          <w:rFonts w:ascii="Arial" w:hAnsi="Arial" w:cs="Arial"/>
          <w:sz w:val="22"/>
          <w:szCs w:val="22"/>
        </w:rPr>
        <w:t xml:space="preserve">The person presenting the case against the employee may make a final statement. The employee or </w:t>
      </w:r>
      <w:r w:rsidR="00CE22EE">
        <w:rPr>
          <w:rFonts w:ascii="Arial" w:hAnsi="Arial" w:cs="Arial"/>
          <w:sz w:val="22"/>
          <w:szCs w:val="22"/>
        </w:rPr>
        <w:t>t</w:t>
      </w:r>
      <w:r w:rsidRPr="004A2557">
        <w:rPr>
          <w:rFonts w:ascii="Arial" w:hAnsi="Arial" w:cs="Arial"/>
          <w:sz w:val="22"/>
          <w:szCs w:val="22"/>
        </w:rPr>
        <w:t>he</w:t>
      </w:r>
      <w:r w:rsidR="00CE22EE">
        <w:rPr>
          <w:rFonts w:ascii="Arial" w:hAnsi="Arial" w:cs="Arial"/>
          <w:sz w:val="22"/>
          <w:szCs w:val="22"/>
        </w:rPr>
        <w:t>i</w:t>
      </w:r>
      <w:r w:rsidRPr="004A2557">
        <w:rPr>
          <w:rFonts w:ascii="Arial" w:hAnsi="Arial" w:cs="Arial"/>
          <w:sz w:val="22"/>
          <w:szCs w:val="22"/>
        </w:rPr>
        <w:t>r representative may then also make a final statement.</w:t>
      </w:r>
    </w:p>
    <w:p w14:paraId="54555CB0" w14:textId="77777777" w:rsidR="004359C6" w:rsidRPr="004A2557" w:rsidRDefault="004359C6" w:rsidP="004359C6">
      <w:pPr>
        <w:rPr>
          <w:rFonts w:ascii="Arial" w:hAnsi="Arial" w:cs="Arial"/>
          <w:sz w:val="22"/>
          <w:szCs w:val="22"/>
        </w:rPr>
      </w:pPr>
    </w:p>
    <w:p w14:paraId="69D1B7C2" w14:textId="77777777" w:rsidR="004359C6" w:rsidRPr="000C4CA7" w:rsidRDefault="004359C6" w:rsidP="004359C6">
      <w:pPr>
        <w:rPr>
          <w:rFonts w:ascii="Arial" w:hAnsi="Arial" w:cs="Arial"/>
          <w:b/>
          <w:u w:val="single"/>
        </w:rPr>
      </w:pPr>
      <w:r w:rsidRPr="000C4CA7">
        <w:rPr>
          <w:rFonts w:ascii="Arial" w:hAnsi="Arial" w:cs="Arial"/>
          <w:b/>
          <w:u w:val="single"/>
        </w:rPr>
        <w:t>Adjournment</w:t>
      </w:r>
    </w:p>
    <w:p w14:paraId="2D8375EE" w14:textId="77777777" w:rsidR="004359C6" w:rsidRDefault="004359C6" w:rsidP="004359C6">
      <w:pPr>
        <w:rPr>
          <w:rFonts w:ascii="Arial" w:hAnsi="Arial" w:cs="Arial"/>
          <w:sz w:val="22"/>
          <w:szCs w:val="22"/>
        </w:rPr>
      </w:pPr>
      <w:r w:rsidRPr="004A2557">
        <w:rPr>
          <w:rFonts w:ascii="Arial" w:hAnsi="Arial" w:cs="Arial"/>
          <w:sz w:val="22"/>
          <w:szCs w:val="22"/>
        </w:rPr>
        <w:t>Either party may ask for an adjournment at any stage. The decision to adjourn is at the discretion of the Chair, who will consider a request in the light of the reason given for it.</w:t>
      </w:r>
    </w:p>
    <w:p w14:paraId="274FE6E2" w14:textId="77777777" w:rsidR="004359C6" w:rsidRPr="004A2557" w:rsidRDefault="004359C6" w:rsidP="004359C6">
      <w:pPr>
        <w:rPr>
          <w:rFonts w:ascii="Arial" w:hAnsi="Arial" w:cs="Arial"/>
          <w:sz w:val="22"/>
          <w:szCs w:val="22"/>
        </w:rPr>
      </w:pPr>
    </w:p>
    <w:p w14:paraId="3F592127" w14:textId="77777777" w:rsidR="004359C6" w:rsidRPr="000C4CA7" w:rsidRDefault="004359C6" w:rsidP="004359C6">
      <w:pPr>
        <w:rPr>
          <w:rFonts w:ascii="Arial" w:hAnsi="Arial" w:cs="Arial"/>
          <w:b/>
          <w:u w:val="single"/>
        </w:rPr>
      </w:pPr>
      <w:r w:rsidRPr="000C4CA7">
        <w:rPr>
          <w:rFonts w:ascii="Arial" w:hAnsi="Arial" w:cs="Arial"/>
          <w:b/>
          <w:u w:val="single"/>
        </w:rPr>
        <w:t>Consideration of the Case</w:t>
      </w:r>
    </w:p>
    <w:p w14:paraId="59599FB8" w14:textId="049E933A" w:rsidR="004359C6" w:rsidRDefault="004359C6" w:rsidP="004359C6">
      <w:pPr>
        <w:rPr>
          <w:rFonts w:ascii="Arial" w:hAnsi="Arial" w:cs="Arial"/>
          <w:sz w:val="22"/>
          <w:szCs w:val="22"/>
        </w:rPr>
      </w:pPr>
      <w:r w:rsidRPr="004A2557">
        <w:rPr>
          <w:rFonts w:ascii="Arial" w:hAnsi="Arial" w:cs="Arial"/>
          <w:sz w:val="22"/>
          <w:szCs w:val="22"/>
        </w:rPr>
        <w:t>All parties will withdraw. The Headteacher or the committee will deliberate. The Director of Children and Young People’s Services may be present at these deliberations to advise on legal and procedural matters</w:t>
      </w:r>
      <w:r w:rsidRPr="00C42C85">
        <w:rPr>
          <w:rFonts w:ascii="Arial" w:hAnsi="Arial" w:cs="Arial"/>
          <w:sz w:val="22"/>
          <w:szCs w:val="22"/>
        </w:rPr>
        <w:t xml:space="preserve">. In any case where dismissal is proposed, the representative of the Director of Children and Young People’s Services will advise the committee as to whether </w:t>
      </w:r>
      <w:r w:rsidR="00CE22EE" w:rsidRPr="00C42C85">
        <w:rPr>
          <w:rFonts w:ascii="Arial" w:hAnsi="Arial" w:cs="Arial"/>
          <w:sz w:val="22"/>
          <w:szCs w:val="22"/>
        </w:rPr>
        <w:t xml:space="preserve">they </w:t>
      </w:r>
      <w:r w:rsidRPr="00C42C85">
        <w:rPr>
          <w:rFonts w:ascii="Arial" w:hAnsi="Arial" w:cs="Arial"/>
          <w:sz w:val="22"/>
          <w:szCs w:val="22"/>
        </w:rPr>
        <w:t>concur with the committee’s decision.</w:t>
      </w:r>
    </w:p>
    <w:p w14:paraId="5E514BC8" w14:textId="77777777" w:rsidR="004359C6" w:rsidRPr="004A2557" w:rsidRDefault="004359C6" w:rsidP="004359C6">
      <w:pPr>
        <w:rPr>
          <w:rFonts w:ascii="Arial" w:hAnsi="Arial" w:cs="Arial"/>
          <w:sz w:val="22"/>
          <w:szCs w:val="22"/>
        </w:rPr>
      </w:pPr>
    </w:p>
    <w:p w14:paraId="6FD50DBF" w14:textId="77777777" w:rsidR="004359C6" w:rsidRDefault="004359C6" w:rsidP="004359C6">
      <w:pPr>
        <w:rPr>
          <w:rFonts w:ascii="Arial" w:hAnsi="Arial" w:cs="Arial"/>
          <w:sz w:val="22"/>
          <w:szCs w:val="22"/>
        </w:rPr>
      </w:pPr>
      <w:r w:rsidRPr="004A2557">
        <w:rPr>
          <w:rFonts w:ascii="Arial" w:hAnsi="Arial" w:cs="Arial"/>
          <w:sz w:val="22"/>
          <w:szCs w:val="22"/>
        </w:rPr>
        <w:t>If it is necessary to recall either party or any witnesses, to resolve a point of uncertainty, both parties will be invited to be present, whether or not the point of doubt concerns one party or both.</w:t>
      </w:r>
    </w:p>
    <w:p w14:paraId="5B7D4D46" w14:textId="77777777" w:rsidR="004359C6" w:rsidRPr="004A2557" w:rsidRDefault="004359C6" w:rsidP="004359C6">
      <w:pPr>
        <w:rPr>
          <w:rFonts w:ascii="Arial" w:hAnsi="Arial" w:cs="Arial"/>
          <w:sz w:val="22"/>
          <w:szCs w:val="22"/>
        </w:rPr>
      </w:pPr>
    </w:p>
    <w:p w14:paraId="710A5E0E" w14:textId="77777777" w:rsidR="004359C6" w:rsidRPr="001D3074" w:rsidRDefault="004359C6" w:rsidP="004359C6">
      <w:pPr>
        <w:rPr>
          <w:rFonts w:ascii="Arial" w:hAnsi="Arial" w:cs="Arial"/>
          <w:b/>
          <w:u w:val="single"/>
        </w:rPr>
      </w:pPr>
      <w:r w:rsidRPr="001D3074">
        <w:rPr>
          <w:rFonts w:ascii="Arial" w:hAnsi="Arial" w:cs="Arial"/>
          <w:b/>
          <w:u w:val="single"/>
        </w:rPr>
        <w:t>Decision</w:t>
      </w:r>
    </w:p>
    <w:p w14:paraId="35C720F1" w14:textId="77777777" w:rsidR="004359C6" w:rsidRPr="004A2557" w:rsidRDefault="004359C6" w:rsidP="004359C6">
      <w:pPr>
        <w:rPr>
          <w:rFonts w:ascii="Arial" w:hAnsi="Arial" w:cs="Arial"/>
          <w:sz w:val="22"/>
          <w:szCs w:val="22"/>
        </w:rPr>
      </w:pPr>
      <w:r w:rsidRPr="004A2557">
        <w:rPr>
          <w:rFonts w:ascii="Arial" w:hAnsi="Arial" w:cs="Arial"/>
          <w:sz w:val="22"/>
          <w:szCs w:val="22"/>
        </w:rPr>
        <w:t xml:space="preserve">If </w:t>
      </w:r>
      <w:r w:rsidR="009372DD" w:rsidRPr="004A2557">
        <w:rPr>
          <w:rFonts w:ascii="Arial" w:hAnsi="Arial" w:cs="Arial"/>
          <w:sz w:val="22"/>
          <w:szCs w:val="22"/>
        </w:rPr>
        <w:t>possible,</w:t>
      </w:r>
      <w:r w:rsidRPr="004A2557">
        <w:rPr>
          <w:rFonts w:ascii="Arial" w:hAnsi="Arial" w:cs="Arial"/>
          <w:sz w:val="22"/>
          <w:szCs w:val="22"/>
        </w:rPr>
        <w:t xml:space="preserve"> the decision will be communicated orally to the employee after the hearing. The decision will be confirmed in writing to the parties involved as soon as possible after the hearing.</w:t>
      </w:r>
    </w:p>
    <w:p w14:paraId="3347A015" w14:textId="77777777" w:rsidR="004359C6" w:rsidRPr="004A2557" w:rsidRDefault="004359C6" w:rsidP="004359C6">
      <w:pPr>
        <w:rPr>
          <w:rFonts w:ascii="Arial" w:hAnsi="Arial" w:cs="Arial"/>
          <w:sz w:val="22"/>
          <w:szCs w:val="22"/>
        </w:rPr>
      </w:pPr>
    </w:p>
    <w:p w14:paraId="5DD519FF" w14:textId="77777777" w:rsidR="004359C6" w:rsidRPr="004A2557" w:rsidRDefault="004359C6" w:rsidP="004359C6">
      <w:pPr>
        <w:rPr>
          <w:rFonts w:ascii="Arial" w:hAnsi="Arial" w:cs="Arial"/>
          <w:sz w:val="22"/>
          <w:szCs w:val="22"/>
        </w:rPr>
      </w:pPr>
    </w:p>
    <w:p w14:paraId="535339B5" w14:textId="77777777" w:rsidR="004359C6" w:rsidRDefault="004359C6" w:rsidP="004359C6">
      <w:pPr>
        <w:rPr>
          <w:rFonts w:ascii="Arial" w:hAnsi="Arial" w:cs="Arial"/>
          <w:b/>
          <w:bCs/>
          <w:color w:val="000000"/>
          <w:sz w:val="30"/>
          <w:szCs w:val="30"/>
        </w:rPr>
      </w:pPr>
      <w:r>
        <w:rPr>
          <w:rFonts w:ascii="Arial" w:hAnsi="Arial" w:cs="Arial"/>
          <w:b/>
          <w:bCs/>
          <w:color w:val="000000"/>
          <w:sz w:val="30"/>
          <w:szCs w:val="30"/>
        </w:rPr>
        <w:br w:type="page"/>
      </w:r>
    </w:p>
    <w:p w14:paraId="3AD9A813" w14:textId="77777777" w:rsidR="004359C6" w:rsidRPr="000C4CA7" w:rsidRDefault="004359C6" w:rsidP="004359C6">
      <w:pPr>
        <w:rPr>
          <w:rFonts w:ascii="Arial" w:hAnsi="Arial" w:cs="Arial"/>
          <w:b/>
          <w:bCs/>
          <w:color w:val="000000"/>
          <w:sz w:val="28"/>
          <w:szCs w:val="28"/>
        </w:rPr>
      </w:pPr>
      <w:r w:rsidRPr="000C4CA7">
        <w:rPr>
          <w:rFonts w:ascii="Arial" w:hAnsi="Arial" w:cs="Arial"/>
          <w:b/>
          <w:bCs/>
          <w:color w:val="000000"/>
          <w:sz w:val="28"/>
          <w:szCs w:val="28"/>
        </w:rPr>
        <w:lastRenderedPageBreak/>
        <w:t xml:space="preserve">General principles underlying this policy </w:t>
      </w:r>
    </w:p>
    <w:p w14:paraId="4B11BA24" w14:textId="77777777" w:rsidR="004359C6" w:rsidRPr="000C4CA7" w:rsidRDefault="004359C6" w:rsidP="004359C6">
      <w:pPr>
        <w:autoSpaceDE w:val="0"/>
        <w:autoSpaceDN w:val="0"/>
        <w:adjustRightInd w:val="0"/>
        <w:rPr>
          <w:rFonts w:ascii="Arial" w:hAnsi="Arial" w:cs="Arial"/>
          <w:b/>
          <w:bCs/>
          <w:color w:val="000000"/>
        </w:rPr>
      </w:pPr>
      <w:r w:rsidRPr="000C4CA7">
        <w:rPr>
          <w:rFonts w:ascii="Arial" w:hAnsi="Arial" w:cs="Arial"/>
          <w:b/>
          <w:bCs/>
          <w:color w:val="000000"/>
        </w:rPr>
        <w:t xml:space="preserve">ACAS Code of Practice on Disciplinary and Grievance Procedures </w:t>
      </w:r>
    </w:p>
    <w:p w14:paraId="021EDDBC" w14:textId="77777777" w:rsidR="004359C6" w:rsidRPr="00FB3E4F" w:rsidRDefault="004359C6" w:rsidP="004359C6">
      <w:pPr>
        <w:autoSpaceDE w:val="0"/>
        <w:autoSpaceDN w:val="0"/>
        <w:adjustRightInd w:val="0"/>
        <w:rPr>
          <w:rFonts w:ascii="Arial" w:hAnsi="Arial" w:cs="Arial"/>
          <w:color w:val="000000"/>
          <w:sz w:val="22"/>
          <w:szCs w:val="22"/>
        </w:rPr>
      </w:pPr>
    </w:p>
    <w:p w14:paraId="752D22ED" w14:textId="77777777" w:rsidR="004359C6" w:rsidRDefault="004359C6" w:rsidP="00CE22EE">
      <w:pPr>
        <w:autoSpaceDE w:val="0"/>
        <w:autoSpaceDN w:val="0"/>
        <w:adjustRightInd w:val="0"/>
        <w:rPr>
          <w:rFonts w:ascii="Arial" w:hAnsi="Arial" w:cs="Arial"/>
          <w:color w:val="000000"/>
          <w:sz w:val="22"/>
          <w:szCs w:val="22"/>
        </w:rPr>
      </w:pPr>
      <w:r w:rsidRPr="00FB3E4F">
        <w:rPr>
          <w:rFonts w:ascii="Arial" w:hAnsi="Arial" w:cs="Arial"/>
          <w:color w:val="000000"/>
          <w:sz w:val="22"/>
          <w:szCs w:val="22"/>
        </w:rPr>
        <w:t xml:space="preserve">This procedure will be implemented in accordance with the provisions of the ACAS Code of Practice. </w:t>
      </w:r>
    </w:p>
    <w:p w14:paraId="5FA1CFB1" w14:textId="77777777" w:rsidR="00CE22EE" w:rsidRPr="00FB3E4F" w:rsidRDefault="00CE22EE" w:rsidP="000C4CA7">
      <w:pPr>
        <w:autoSpaceDE w:val="0"/>
        <w:autoSpaceDN w:val="0"/>
        <w:adjustRightInd w:val="0"/>
        <w:rPr>
          <w:rFonts w:ascii="Arial" w:hAnsi="Arial" w:cs="Arial"/>
          <w:color w:val="000000"/>
          <w:sz w:val="22"/>
          <w:szCs w:val="22"/>
        </w:rPr>
      </w:pPr>
    </w:p>
    <w:p w14:paraId="5DA991F1" w14:textId="77777777"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Confidentiality </w:t>
      </w:r>
    </w:p>
    <w:p w14:paraId="4D509FD2" w14:textId="77777777" w:rsidR="004359C6" w:rsidRDefault="004359C6" w:rsidP="004359C6">
      <w:pPr>
        <w:autoSpaceDE w:val="0"/>
        <w:autoSpaceDN w:val="0"/>
        <w:adjustRightInd w:val="0"/>
        <w:spacing w:after="120"/>
        <w:rPr>
          <w:rFonts w:ascii="Arial" w:hAnsi="Arial" w:cs="Arial"/>
          <w:iCs/>
          <w:color w:val="000000"/>
          <w:sz w:val="22"/>
          <w:szCs w:val="22"/>
        </w:rPr>
      </w:pPr>
      <w:r w:rsidRPr="00FB3E4F">
        <w:rPr>
          <w:rFonts w:ascii="Arial" w:hAnsi="Arial" w:cs="Arial"/>
          <w:color w:val="000000"/>
          <w:sz w:val="22"/>
          <w:szCs w:val="22"/>
        </w:rPr>
        <w:t xml:space="preserve">The appraisal and capability processes will be treated with confidentiality. However, the desire for confidentiality does not override the need for the head teacher and governing body to quality-assure the operation and effectiveness of the appraisal system. </w:t>
      </w:r>
      <w:r w:rsidRPr="00FB3E4F">
        <w:rPr>
          <w:rFonts w:ascii="Arial" w:hAnsi="Arial" w:cs="Arial"/>
          <w:iCs/>
          <w:color w:val="000000"/>
          <w:sz w:val="22"/>
          <w:szCs w:val="22"/>
        </w:rPr>
        <w:t xml:space="preserve">Schools to say here how they might achieve this, for example, the head teacher or appropriate colleague might review all teachers’ objectives and written appraisal records personally, in order to check consistency of approach and expectation between different appraisers. The head teacher might also wish to be aware of any pay recommendations that have been made. </w:t>
      </w:r>
    </w:p>
    <w:p w14:paraId="291009E4" w14:textId="77777777" w:rsidR="004359C6" w:rsidRPr="00FB3E4F" w:rsidRDefault="004359C6" w:rsidP="000C4CA7">
      <w:pPr>
        <w:autoSpaceDE w:val="0"/>
        <w:autoSpaceDN w:val="0"/>
        <w:adjustRightInd w:val="0"/>
        <w:rPr>
          <w:rFonts w:ascii="Arial" w:hAnsi="Arial" w:cs="Arial"/>
          <w:iCs/>
          <w:color w:val="000000"/>
          <w:sz w:val="22"/>
          <w:szCs w:val="22"/>
        </w:rPr>
      </w:pPr>
    </w:p>
    <w:p w14:paraId="6758380F" w14:textId="77777777"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Consistency of Treatment and Fairness </w:t>
      </w:r>
    </w:p>
    <w:p w14:paraId="3E6B752F" w14:textId="77777777"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The </w:t>
      </w:r>
      <w:r w:rsidR="00646415">
        <w:rPr>
          <w:rFonts w:ascii="Arial" w:hAnsi="Arial" w:cs="Arial"/>
          <w:color w:val="000000"/>
          <w:sz w:val="22"/>
          <w:szCs w:val="22"/>
        </w:rPr>
        <w:t>g</w:t>
      </w:r>
      <w:r w:rsidRPr="00FB3E4F">
        <w:rPr>
          <w:rFonts w:ascii="Arial" w:hAnsi="Arial" w:cs="Arial"/>
          <w:color w:val="000000"/>
          <w:sz w:val="22"/>
          <w:szCs w:val="22"/>
        </w:rPr>
        <w:t xml:space="preserve">overning </w:t>
      </w:r>
      <w:r w:rsidR="00646415">
        <w:rPr>
          <w:rFonts w:ascii="Arial" w:hAnsi="Arial" w:cs="Arial"/>
          <w:color w:val="000000"/>
          <w:sz w:val="22"/>
          <w:szCs w:val="22"/>
        </w:rPr>
        <w:t>b</w:t>
      </w:r>
      <w:r w:rsidRPr="00FB3E4F">
        <w:rPr>
          <w:rFonts w:ascii="Arial" w:hAnsi="Arial" w:cs="Arial"/>
          <w:color w:val="000000"/>
          <w:sz w:val="22"/>
          <w:szCs w:val="22"/>
        </w:rPr>
        <w:t>ody is committed to ensuring consistency of treatment and fairness</w:t>
      </w:r>
      <w:r w:rsidR="005824D0">
        <w:rPr>
          <w:rFonts w:ascii="Arial" w:hAnsi="Arial" w:cs="Arial"/>
          <w:color w:val="000000"/>
          <w:sz w:val="22"/>
          <w:szCs w:val="22"/>
        </w:rPr>
        <w:t>.  It</w:t>
      </w:r>
      <w:r w:rsidRPr="00FB3E4F">
        <w:rPr>
          <w:rFonts w:ascii="Arial" w:hAnsi="Arial" w:cs="Arial"/>
          <w:color w:val="000000"/>
          <w:sz w:val="22"/>
          <w:szCs w:val="22"/>
        </w:rPr>
        <w:t xml:space="preserve"> will abide by all relevant equality legislation</w:t>
      </w:r>
      <w:r w:rsidR="00646415">
        <w:rPr>
          <w:rFonts w:ascii="Arial" w:hAnsi="Arial" w:cs="Arial"/>
          <w:color w:val="000000"/>
          <w:sz w:val="22"/>
          <w:szCs w:val="22"/>
        </w:rPr>
        <w:t>, including the duty to make reasonable adjustments for disabled teachers.  The governing body is aware of the guidance on the Equality Act issued by the Department for Education</w:t>
      </w:r>
      <w:r w:rsidRPr="00FB3E4F">
        <w:rPr>
          <w:rFonts w:ascii="Arial" w:hAnsi="Arial" w:cs="Arial"/>
          <w:color w:val="000000"/>
          <w:sz w:val="22"/>
          <w:szCs w:val="22"/>
        </w:rPr>
        <w:t>.</w:t>
      </w:r>
      <w:r w:rsidR="00985AB1">
        <w:rPr>
          <w:rFonts w:ascii="Arial" w:hAnsi="Arial" w:cs="Arial"/>
          <w:color w:val="000000"/>
          <w:sz w:val="22"/>
          <w:szCs w:val="22"/>
        </w:rPr>
        <w:t xml:space="preserve"> </w:t>
      </w:r>
      <w:hyperlink r:id="rId19" w:history="1">
        <w:r w:rsidR="00985AB1" w:rsidRPr="008866C8">
          <w:rPr>
            <w:rStyle w:val="Hyperlink"/>
            <w:rFonts w:ascii="Arial" w:hAnsi="Arial" w:cs="Arial"/>
            <w:sz w:val="22"/>
            <w:szCs w:val="22"/>
          </w:rPr>
          <w:t>https://www.gov.uk/government/publications/equality-act-2010-advice-for-schools</w:t>
        </w:r>
      </w:hyperlink>
      <w:r w:rsidR="00985AB1">
        <w:rPr>
          <w:rFonts w:ascii="Arial" w:hAnsi="Arial" w:cs="Arial"/>
          <w:color w:val="000000"/>
          <w:sz w:val="22"/>
          <w:szCs w:val="22"/>
        </w:rPr>
        <w:tab/>
      </w:r>
    </w:p>
    <w:p w14:paraId="3B7B6ED5" w14:textId="77777777" w:rsidR="004359C6" w:rsidRPr="00FB3E4F" w:rsidRDefault="004359C6" w:rsidP="004359C6">
      <w:pPr>
        <w:autoSpaceDE w:val="0"/>
        <w:autoSpaceDN w:val="0"/>
        <w:adjustRightInd w:val="0"/>
        <w:spacing w:after="120"/>
        <w:rPr>
          <w:rFonts w:ascii="Arial" w:hAnsi="Arial" w:cs="Arial"/>
          <w:color w:val="000000"/>
          <w:sz w:val="22"/>
          <w:szCs w:val="22"/>
        </w:rPr>
      </w:pPr>
    </w:p>
    <w:p w14:paraId="0957A44B" w14:textId="77777777"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Definitions </w:t>
      </w:r>
    </w:p>
    <w:p w14:paraId="02468C98" w14:textId="77777777"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Unless indicated otherwise, all references to “teacher” include the head teacher. </w:t>
      </w:r>
    </w:p>
    <w:p w14:paraId="678C514C" w14:textId="77777777" w:rsidR="004359C6" w:rsidRPr="00FB3E4F" w:rsidRDefault="004359C6" w:rsidP="000C4CA7">
      <w:pPr>
        <w:autoSpaceDE w:val="0"/>
        <w:autoSpaceDN w:val="0"/>
        <w:adjustRightInd w:val="0"/>
        <w:rPr>
          <w:rFonts w:ascii="Arial" w:hAnsi="Arial" w:cs="Arial"/>
          <w:color w:val="000000"/>
          <w:sz w:val="22"/>
          <w:szCs w:val="22"/>
        </w:rPr>
      </w:pPr>
    </w:p>
    <w:p w14:paraId="0D17C5A7" w14:textId="77777777"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Delegation </w:t>
      </w:r>
    </w:p>
    <w:p w14:paraId="64065781" w14:textId="77777777" w:rsidR="004359C6" w:rsidRDefault="004359C6" w:rsidP="004359C6">
      <w:pPr>
        <w:autoSpaceDE w:val="0"/>
        <w:autoSpaceDN w:val="0"/>
        <w:adjustRightInd w:val="0"/>
        <w:spacing w:before="160"/>
        <w:rPr>
          <w:rFonts w:ascii="Arial" w:hAnsi="Arial" w:cs="Arial"/>
          <w:color w:val="000000"/>
          <w:sz w:val="22"/>
          <w:szCs w:val="22"/>
        </w:rPr>
      </w:pPr>
      <w:r w:rsidRPr="00FB3E4F">
        <w:rPr>
          <w:rFonts w:ascii="Arial" w:hAnsi="Arial" w:cs="Arial"/>
          <w:color w:val="000000"/>
          <w:sz w:val="22"/>
          <w:szCs w:val="22"/>
        </w:rPr>
        <w:t xml:space="preserve">Normal rules apply in respect of the delegation of functions by governing bodies, head teachers and local authorities. </w:t>
      </w:r>
    </w:p>
    <w:p w14:paraId="6257E6C6" w14:textId="77777777" w:rsidR="004359C6" w:rsidRDefault="004359C6" w:rsidP="004359C6">
      <w:pPr>
        <w:autoSpaceDE w:val="0"/>
        <w:autoSpaceDN w:val="0"/>
        <w:adjustRightInd w:val="0"/>
        <w:spacing w:after="120"/>
        <w:rPr>
          <w:rFonts w:ascii="Arial" w:hAnsi="Arial" w:cs="Arial"/>
          <w:b/>
          <w:bCs/>
          <w:color w:val="000000"/>
          <w:sz w:val="30"/>
          <w:szCs w:val="30"/>
        </w:rPr>
      </w:pPr>
    </w:p>
    <w:p w14:paraId="613D1DE2" w14:textId="77777777" w:rsidR="00CE22EE" w:rsidRDefault="004359C6" w:rsidP="00CE22EE">
      <w:pPr>
        <w:autoSpaceDE w:val="0"/>
        <w:autoSpaceDN w:val="0"/>
        <w:adjustRightInd w:val="0"/>
        <w:rPr>
          <w:rFonts w:ascii="Arial" w:hAnsi="Arial" w:cs="Arial"/>
          <w:b/>
          <w:bCs/>
          <w:color w:val="000000"/>
        </w:rPr>
      </w:pPr>
      <w:r w:rsidRPr="000C4CA7">
        <w:rPr>
          <w:rFonts w:ascii="Arial" w:hAnsi="Arial" w:cs="Arial"/>
          <w:b/>
          <w:bCs/>
          <w:color w:val="000000"/>
        </w:rPr>
        <w:t>Grievances</w:t>
      </w:r>
    </w:p>
    <w:p w14:paraId="00B04CC9" w14:textId="77777777" w:rsidR="004359C6" w:rsidRPr="000C4CA7" w:rsidRDefault="004359C6" w:rsidP="000C4CA7">
      <w:pPr>
        <w:autoSpaceDE w:val="0"/>
        <w:autoSpaceDN w:val="0"/>
        <w:adjustRightInd w:val="0"/>
        <w:rPr>
          <w:rFonts w:ascii="Arial" w:hAnsi="Arial" w:cs="Arial"/>
          <w:color w:val="000000"/>
        </w:rPr>
      </w:pPr>
    </w:p>
    <w:p w14:paraId="067E5ACB" w14:textId="77777777"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Where a member of staff raises a grievance during the capability procedure the capability procedure may be temporarily suspended in order to deal with the grievance. Where the grievance and capability cases are related it may be appropriate to deal with both issues concurrently. </w:t>
      </w:r>
    </w:p>
    <w:p w14:paraId="386DD1D3" w14:textId="77777777" w:rsidR="00CE22EE" w:rsidRDefault="004359C6" w:rsidP="00CE22EE">
      <w:pPr>
        <w:autoSpaceDE w:val="0"/>
        <w:autoSpaceDN w:val="0"/>
        <w:adjustRightInd w:val="0"/>
        <w:rPr>
          <w:rFonts w:ascii="Arial" w:hAnsi="Arial" w:cs="Arial"/>
          <w:b/>
          <w:bCs/>
          <w:color w:val="000000"/>
        </w:rPr>
      </w:pPr>
      <w:r w:rsidRPr="000C4CA7">
        <w:rPr>
          <w:rFonts w:ascii="Arial" w:hAnsi="Arial" w:cs="Arial"/>
          <w:b/>
          <w:bCs/>
          <w:color w:val="000000"/>
        </w:rPr>
        <w:t>Sickness</w:t>
      </w:r>
    </w:p>
    <w:p w14:paraId="681753D7" w14:textId="77777777" w:rsidR="004359C6" w:rsidRPr="000C4CA7" w:rsidRDefault="004359C6" w:rsidP="000C4CA7">
      <w:pPr>
        <w:autoSpaceDE w:val="0"/>
        <w:autoSpaceDN w:val="0"/>
        <w:adjustRightInd w:val="0"/>
        <w:rPr>
          <w:rFonts w:ascii="Arial" w:hAnsi="Arial" w:cs="Arial"/>
          <w:color w:val="000000"/>
        </w:rPr>
      </w:pPr>
    </w:p>
    <w:p w14:paraId="61F844EE" w14:textId="77777777"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If long term sickness absence appears to have been triggered by the commencement of monitoring or a formal capability procedure, the case will be dealt with in accordance with the school’s absence policy and will be </w:t>
      </w:r>
      <w:r w:rsidRPr="00FB3E4F">
        <w:rPr>
          <w:rFonts w:ascii="Arial" w:hAnsi="Arial" w:cs="Arial"/>
          <w:i/>
          <w:iCs/>
          <w:color w:val="000000"/>
          <w:sz w:val="22"/>
          <w:szCs w:val="22"/>
        </w:rPr>
        <w:t xml:space="preserve">(e.g. referred immediately to the occupational health service to assess the member of staff’s health and potential fitness for continued employment and the appropriateness or otherwise of continuing with monitoring or formal procedures). </w:t>
      </w:r>
      <w:r w:rsidRPr="00FB3E4F">
        <w:rPr>
          <w:rFonts w:ascii="Arial" w:hAnsi="Arial" w:cs="Arial"/>
          <w:color w:val="000000"/>
          <w:sz w:val="22"/>
          <w:szCs w:val="22"/>
        </w:rPr>
        <w:t>In some cases, it may be appropriate for monitoring and/or formal procedures to continue durin</w:t>
      </w:r>
      <w:r>
        <w:rPr>
          <w:rFonts w:ascii="Arial" w:hAnsi="Arial" w:cs="Arial"/>
          <w:color w:val="000000"/>
          <w:sz w:val="22"/>
          <w:szCs w:val="22"/>
        </w:rPr>
        <w:t>g a period of sickness absence.</w:t>
      </w:r>
    </w:p>
    <w:p w14:paraId="0C7958E6" w14:textId="77777777" w:rsidR="00EA5A89" w:rsidRDefault="00EA5A89" w:rsidP="004359C6">
      <w:pPr>
        <w:autoSpaceDE w:val="0"/>
        <w:autoSpaceDN w:val="0"/>
        <w:adjustRightInd w:val="0"/>
        <w:spacing w:after="120"/>
        <w:rPr>
          <w:rFonts w:ascii="Arial" w:hAnsi="Arial" w:cs="Arial"/>
          <w:iCs/>
          <w:color w:val="000000"/>
          <w:sz w:val="22"/>
          <w:szCs w:val="22"/>
        </w:rPr>
      </w:pPr>
    </w:p>
    <w:p w14:paraId="26541B64" w14:textId="77777777" w:rsidR="00EA5A89" w:rsidRDefault="00EA5A89" w:rsidP="004359C6">
      <w:pPr>
        <w:autoSpaceDE w:val="0"/>
        <w:autoSpaceDN w:val="0"/>
        <w:adjustRightInd w:val="0"/>
        <w:spacing w:after="120"/>
        <w:rPr>
          <w:rFonts w:ascii="Arial" w:hAnsi="Arial" w:cs="Arial"/>
          <w:iCs/>
          <w:color w:val="000000"/>
          <w:sz w:val="22"/>
          <w:szCs w:val="22"/>
        </w:rPr>
      </w:pPr>
    </w:p>
    <w:p w14:paraId="03AB88C6" w14:textId="77777777" w:rsidR="00EA5A89" w:rsidRPr="001A6C67" w:rsidRDefault="00EA5A89" w:rsidP="004359C6">
      <w:pPr>
        <w:autoSpaceDE w:val="0"/>
        <w:autoSpaceDN w:val="0"/>
        <w:adjustRightInd w:val="0"/>
        <w:spacing w:after="120"/>
        <w:rPr>
          <w:rFonts w:ascii="Arial" w:hAnsi="Arial" w:cs="Arial"/>
          <w:iCs/>
          <w:color w:val="000000"/>
          <w:sz w:val="22"/>
          <w:szCs w:val="22"/>
        </w:rPr>
      </w:pPr>
    </w:p>
    <w:p w14:paraId="66AAC54E" w14:textId="77777777" w:rsidR="004359C6" w:rsidRDefault="004359C6" w:rsidP="00CE22EE">
      <w:pPr>
        <w:autoSpaceDE w:val="0"/>
        <w:autoSpaceDN w:val="0"/>
        <w:adjustRightInd w:val="0"/>
        <w:rPr>
          <w:rFonts w:ascii="Arial" w:hAnsi="Arial" w:cs="Arial"/>
          <w:b/>
          <w:bCs/>
          <w:color w:val="000000"/>
        </w:rPr>
      </w:pPr>
      <w:r w:rsidRPr="000C4CA7">
        <w:rPr>
          <w:rFonts w:ascii="Arial" w:hAnsi="Arial" w:cs="Arial"/>
          <w:b/>
          <w:bCs/>
          <w:color w:val="000000"/>
        </w:rPr>
        <w:t xml:space="preserve">Monitoring and Evaluation </w:t>
      </w:r>
    </w:p>
    <w:p w14:paraId="40603613" w14:textId="77777777" w:rsidR="00CE22EE" w:rsidRPr="000C4CA7" w:rsidRDefault="00CE22EE" w:rsidP="000C4CA7">
      <w:pPr>
        <w:autoSpaceDE w:val="0"/>
        <w:autoSpaceDN w:val="0"/>
        <w:adjustRightInd w:val="0"/>
        <w:rPr>
          <w:rFonts w:ascii="Arial" w:hAnsi="Arial" w:cs="Arial"/>
          <w:color w:val="000000"/>
        </w:rPr>
      </w:pPr>
    </w:p>
    <w:p w14:paraId="46075097" w14:textId="77777777"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The governing body and head teacher will monitor the operation and effectiveness of the school’s appraisal arrangements. </w:t>
      </w:r>
    </w:p>
    <w:p w14:paraId="21AB9AF5" w14:textId="77777777" w:rsidR="004359C6" w:rsidRPr="00FB3E4F" w:rsidRDefault="004359C6" w:rsidP="004359C6">
      <w:pPr>
        <w:autoSpaceDE w:val="0"/>
        <w:autoSpaceDN w:val="0"/>
        <w:adjustRightInd w:val="0"/>
        <w:spacing w:after="120"/>
        <w:rPr>
          <w:rFonts w:ascii="Arial" w:hAnsi="Arial" w:cs="Arial"/>
          <w:color w:val="000000"/>
          <w:sz w:val="22"/>
          <w:szCs w:val="22"/>
        </w:rPr>
      </w:pPr>
    </w:p>
    <w:p w14:paraId="4F646446" w14:textId="77777777" w:rsidR="00CE22EE" w:rsidRDefault="004359C6" w:rsidP="00CE22EE">
      <w:pPr>
        <w:autoSpaceDE w:val="0"/>
        <w:autoSpaceDN w:val="0"/>
        <w:adjustRightInd w:val="0"/>
        <w:rPr>
          <w:rFonts w:ascii="Arial" w:hAnsi="Arial" w:cs="Arial"/>
          <w:b/>
          <w:bCs/>
          <w:color w:val="000000"/>
        </w:rPr>
      </w:pPr>
      <w:r w:rsidRPr="000C4CA7">
        <w:rPr>
          <w:rFonts w:ascii="Arial" w:hAnsi="Arial" w:cs="Arial"/>
          <w:b/>
          <w:bCs/>
          <w:color w:val="000000"/>
        </w:rPr>
        <w:t>Retention</w:t>
      </w:r>
    </w:p>
    <w:p w14:paraId="59679EE8" w14:textId="77777777" w:rsidR="004359C6" w:rsidRPr="000C4CA7" w:rsidRDefault="004359C6" w:rsidP="000C4CA7">
      <w:pPr>
        <w:autoSpaceDE w:val="0"/>
        <w:autoSpaceDN w:val="0"/>
        <w:adjustRightInd w:val="0"/>
        <w:rPr>
          <w:rFonts w:ascii="Arial" w:hAnsi="Arial" w:cs="Arial"/>
          <w:color w:val="000000"/>
        </w:rPr>
      </w:pPr>
    </w:p>
    <w:p w14:paraId="7747FD13" w14:textId="77777777"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The governing body and head teacher will ensure that all written appraisal records are retained in a secure place for six years and then destroyed.</w:t>
      </w:r>
    </w:p>
    <w:p w14:paraId="1FC4B718" w14:textId="77777777" w:rsidR="00C902EE" w:rsidRDefault="00C902EE">
      <w:pPr>
        <w:spacing w:after="200" w:line="276" w:lineRule="auto"/>
        <w:rPr>
          <w:rFonts w:ascii="Arial" w:hAnsi="Arial" w:cs="Arial"/>
          <w:color w:val="000000"/>
          <w:sz w:val="22"/>
          <w:szCs w:val="22"/>
        </w:rPr>
      </w:pPr>
      <w:r>
        <w:rPr>
          <w:rFonts w:ascii="Arial" w:hAnsi="Arial" w:cs="Arial"/>
          <w:color w:val="000000"/>
          <w:sz w:val="22"/>
          <w:szCs w:val="22"/>
        </w:rPr>
        <w:br w:type="page"/>
      </w:r>
    </w:p>
    <w:p w14:paraId="58B0CA7D" w14:textId="77777777" w:rsidR="00270561" w:rsidRDefault="00270561" w:rsidP="004359C6">
      <w:pPr>
        <w:autoSpaceDE w:val="0"/>
        <w:autoSpaceDN w:val="0"/>
        <w:adjustRightInd w:val="0"/>
        <w:spacing w:after="120"/>
        <w:rPr>
          <w:rFonts w:ascii="Arial" w:hAnsi="Arial" w:cs="Arial"/>
          <w:color w:val="000000"/>
          <w:sz w:val="22"/>
          <w:szCs w:val="22"/>
        </w:rPr>
      </w:pPr>
    </w:p>
    <w:p w14:paraId="11551526" w14:textId="77777777" w:rsidR="004359C6" w:rsidRPr="001D3074" w:rsidRDefault="004359C6" w:rsidP="004359C6">
      <w:pPr>
        <w:rPr>
          <w:rFonts w:ascii="Arial" w:hAnsi="Arial" w:cs="Arial"/>
          <w:b/>
          <w:color w:val="000000"/>
          <w:sz w:val="28"/>
          <w:szCs w:val="28"/>
          <w:u w:val="single"/>
        </w:rPr>
      </w:pPr>
      <w:r w:rsidRPr="001D3074">
        <w:rPr>
          <w:rFonts w:ascii="Arial" w:hAnsi="Arial" w:cs="Arial"/>
          <w:b/>
          <w:color w:val="000000"/>
          <w:sz w:val="28"/>
          <w:szCs w:val="28"/>
          <w:u w:val="single"/>
        </w:rPr>
        <w:t>Summary of changes to the policy</w:t>
      </w:r>
    </w:p>
    <w:p w14:paraId="08191053" w14:textId="77777777" w:rsidR="004359C6" w:rsidRDefault="004359C6" w:rsidP="004359C6">
      <w:pPr>
        <w:rPr>
          <w:rFonts w:ascii="Arial" w:hAnsi="Arial" w:cs="Arial"/>
          <w:b/>
          <w:color w:val="000000"/>
          <w:szCs w:val="22"/>
          <w:u w:val="single"/>
        </w:rPr>
      </w:pPr>
    </w:p>
    <w:tbl>
      <w:tblPr>
        <w:tblStyle w:val="TableGrid"/>
        <w:tblW w:w="0" w:type="auto"/>
        <w:tblLook w:val="04A0" w:firstRow="1" w:lastRow="0" w:firstColumn="1" w:lastColumn="0" w:noHBand="0" w:noVBand="1"/>
      </w:tblPr>
      <w:tblGrid>
        <w:gridCol w:w="1264"/>
        <w:gridCol w:w="2229"/>
        <w:gridCol w:w="3811"/>
        <w:gridCol w:w="1712"/>
      </w:tblGrid>
      <w:tr w:rsidR="004359C6" w:rsidRPr="009F6E23" w14:paraId="7BB110C0" w14:textId="77777777" w:rsidTr="00F8284A">
        <w:tc>
          <w:tcPr>
            <w:tcW w:w="9016" w:type="dxa"/>
            <w:gridSpan w:val="4"/>
          </w:tcPr>
          <w:p w14:paraId="4493F880" w14:textId="77777777" w:rsidR="004359C6" w:rsidRPr="009F6E23" w:rsidRDefault="004359C6" w:rsidP="00257EB4">
            <w:pPr>
              <w:pStyle w:val="BodyText2"/>
              <w:spacing w:before="120"/>
              <w:jc w:val="both"/>
              <w:rPr>
                <w:rFonts w:ascii="Arial" w:hAnsi="Arial" w:cs="Arial"/>
                <w:b/>
                <w:szCs w:val="22"/>
              </w:rPr>
            </w:pPr>
            <w:r w:rsidRPr="009F6E23">
              <w:rPr>
                <w:rFonts w:ascii="Arial" w:hAnsi="Arial" w:cs="Arial"/>
                <w:b/>
                <w:szCs w:val="22"/>
              </w:rPr>
              <w:t>Document control</w:t>
            </w:r>
          </w:p>
        </w:tc>
      </w:tr>
      <w:tr w:rsidR="004359C6" w:rsidRPr="009F6E23" w14:paraId="39C0CD28" w14:textId="77777777" w:rsidTr="00F8284A">
        <w:tc>
          <w:tcPr>
            <w:tcW w:w="1264" w:type="dxa"/>
          </w:tcPr>
          <w:p w14:paraId="52DC962D" w14:textId="77777777" w:rsidR="004359C6" w:rsidRPr="009F6E23" w:rsidRDefault="004359C6" w:rsidP="00257EB4">
            <w:pPr>
              <w:pStyle w:val="BodyText2"/>
              <w:spacing w:before="120"/>
              <w:jc w:val="both"/>
              <w:rPr>
                <w:rFonts w:ascii="Arial" w:hAnsi="Arial" w:cs="Arial"/>
                <w:b/>
                <w:szCs w:val="22"/>
              </w:rPr>
            </w:pPr>
            <w:r w:rsidRPr="009F6E23">
              <w:rPr>
                <w:rFonts w:ascii="Arial" w:hAnsi="Arial" w:cs="Arial"/>
                <w:b/>
                <w:szCs w:val="22"/>
              </w:rPr>
              <w:t>Date</w:t>
            </w:r>
          </w:p>
        </w:tc>
        <w:tc>
          <w:tcPr>
            <w:tcW w:w="2229" w:type="dxa"/>
          </w:tcPr>
          <w:p w14:paraId="737A2312" w14:textId="77777777" w:rsidR="004359C6" w:rsidRPr="009F6E23" w:rsidRDefault="004359C6" w:rsidP="00257EB4">
            <w:pPr>
              <w:pStyle w:val="BodyText2"/>
              <w:spacing w:before="120"/>
              <w:jc w:val="both"/>
              <w:rPr>
                <w:rFonts w:ascii="Arial" w:hAnsi="Arial" w:cs="Arial"/>
                <w:b/>
                <w:szCs w:val="22"/>
              </w:rPr>
            </w:pPr>
            <w:r w:rsidRPr="009F6E23">
              <w:rPr>
                <w:rFonts w:ascii="Arial" w:hAnsi="Arial" w:cs="Arial"/>
                <w:b/>
                <w:szCs w:val="22"/>
              </w:rPr>
              <w:t>Section(s)</w:t>
            </w:r>
          </w:p>
        </w:tc>
        <w:tc>
          <w:tcPr>
            <w:tcW w:w="3811" w:type="dxa"/>
          </w:tcPr>
          <w:p w14:paraId="2FA06ADE" w14:textId="77777777" w:rsidR="004359C6" w:rsidRPr="009F6E23" w:rsidRDefault="004359C6" w:rsidP="00257EB4">
            <w:pPr>
              <w:pStyle w:val="BodyText2"/>
              <w:spacing w:before="120"/>
              <w:jc w:val="both"/>
              <w:rPr>
                <w:rFonts w:ascii="Arial" w:hAnsi="Arial" w:cs="Arial"/>
                <w:b/>
                <w:szCs w:val="22"/>
              </w:rPr>
            </w:pPr>
            <w:r w:rsidRPr="009F6E23">
              <w:rPr>
                <w:rFonts w:ascii="Arial" w:hAnsi="Arial" w:cs="Arial"/>
                <w:b/>
                <w:szCs w:val="22"/>
              </w:rPr>
              <w:t>Update(s)</w:t>
            </w:r>
          </w:p>
        </w:tc>
        <w:tc>
          <w:tcPr>
            <w:tcW w:w="1712" w:type="dxa"/>
          </w:tcPr>
          <w:p w14:paraId="38308DE8" w14:textId="77777777" w:rsidR="004359C6" w:rsidRPr="009F6E23" w:rsidRDefault="004359C6" w:rsidP="00257EB4">
            <w:pPr>
              <w:pStyle w:val="BodyText2"/>
              <w:spacing w:before="120"/>
              <w:jc w:val="both"/>
              <w:rPr>
                <w:rFonts w:ascii="Arial" w:hAnsi="Arial" w:cs="Arial"/>
                <w:b/>
                <w:szCs w:val="22"/>
              </w:rPr>
            </w:pPr>
            <w:r w:rsidRPr="009F6E23">
              <w:rPr>
                <w:rFonts w:ascii="Arial" w:hAnsi="Arial" w:cs="Arial"/>
                <w:b/>
                <w:szCs w:val="22"/>
              </w:rPr>
              <w:t>Notes</w:t>
            </w:r>
          </w:p>
        </w:tc>
      </w:tr>
      <w:tr w:rsidR="004359C6" w:rsidRPr="009F6E23" w14:paraId="6BCF1E25" w14:textId="77777777" w:rsidTr="00F8284A">
        <w:tc>
          <w:tcPr>
            <w:tcW w:w="1264" w:type="dxa"/>
          </w:tcPr>
          <w:p w14:paraId="348B4323" w14:textId="77777777" w:rsidR="004359C6" w:rsidRPr="009F6E23" w:rsidRDefault="004359C6" w:rsidP="00257EB4">
            <w:pPr>
              <w:pStyle w:val="BodyText2"/>
              <w:spacing w:before="120" w:line="240" w:lineRule="auto"/>
              <w:jc w:val="both"/>
              <w:rPr>
                <w:rFonts w:ascii="Arial" w:hAnsi="Arial" w:cs="Arial"/>
                <w:sz w:val="22"/>
                <w:szCs w:val="22"/>
              </w:rPr>
            </w:pPr>
            <w:r w:rsidRPr="009F6E23">
              <w:rPr>
                <w:rFonts w:ascii="Arial" w:hAnsi="Arial" w:cs="Arial"/>
                <w:sz w:val="22"/>
                <w:szCs w:val="22"/>
              </w:rPr>
              <w:t>28/11/16</w:t>
            </w:r>
          </w:p>
        </w:tc>
        <w:tc>
          <w:tcPr>
            <w:tcW w:w="2229" w:type="dxa"/>
          </w:tcPr>
          <w:p w14:paraId="5D9B53C1" w14:textId="77777777" w:rsidR="004359C6" w:rsidRPr="009F6E23" w:rsidRDefault="004359C6" w:rsidP="00257EB4">
            <w:pPr>
              <w:pStyle w:val="BodyText2"/>
              <w:spacing w:before="120" w:line="240" w:lineRule="auto"/>
              <w:rPr>
                <w:rFonts w:ascii="Arial" w:hAnsi="Arial" w:cs="Arial"/>
                <w:sz w:val="22"/>
                <w:szCs w:val="22"/>
              </w:rPr>
            </w:pPr>
            <w:r w:rsidRPr="009F6E23">
              <w:rPr>
                <w:rFonts w:ascii="Arial" w:hAnsi="Arial" w:cs="Arial"/>
                <w:sz w:val="22"/>
                <w:szCs w:val="22"/>
              </w:rPr>
              <w:t>Section 1 Introduction</w:t>
            </w:r>
          </w:p>
        </w:tc>
        <w:tc>
          <w:tcPr>
            <w:tcW w:w="3811" w:type="dxa"/>
          </w:tcPr>
          <w:p w14:paraId="2AE8FC3D" w14:textId="77777777" w:rsidR="004359C6" w:rsidRPr="009F6E23" w:rsidRDefault="004359C6" w:rsidP="00257EB4">
            <w:pPr>
              <w:pStyle w:val="BodyText2"/>
              <w:spacing w:before="120" w:line="240" w:lineRule="auto"/>
              <w:jc w:val="both"/>
              <w:rPr>
                <w:rFonts w:ascii="Arial" w:hAnsi="Arial" w:cs="Arial"/>
                <w:sz w:val="22"/>
                <w:szCs w:val="22"/>
              </w:rPr>
            </w:pPr>
            <w:r w:rsidRPr="009F6E23">
              <w:rPr>
                <w:rFonts w:ascii="Arial" w:hAnsi="Arial" w:cs="Arial"/>
                <w:sz w:val="22"/>
                <w:szCs w:val="22"/>
              </w:rPr>
              <w:t>Removed reference to Schoolsurf; replaced with link to Schools’ Choice website</w:t>
            </w:r>
          </w:p>
        </w:tc>
        <w:tc>
          <w:tcPr>
            <w:tcW w:w="1712" w:type="dxa"/>
          </w:tcPr>
          <w:p w14:paraId="472183EE" w14:textId="77777777" w:rsidR="004359C6" w:rsidRPr="009F6E23" w:rsidRDefault="004359C6" w:rsidP="00257EB4">
            <w:pPr>
              <w:pStyle w:val="BodyText2"/>
              <w:spacing w:before="120" w:line="240" w:lineRule="auto"/>
              <w:jc w:val="both"/>
              <w:rPr>
                <w:rFonts w:ascii="Arial" w:hAnsi="Arial" w:cs="Arial"/>
                <w:sz w:val="22"/>
                <w:szCs w:val="22"/>
              </w:rPr>
            </w:pPr>
          </w:p>
        </w:tc>
      </w:tr>
      <w:tr w:rsidR="004359C6" w:rsidRPr="009F6E23" w14:paraId="1EA8B5BD" w14:textId="77777777" w:rsidTr="00F8284A">
        <w:tc>
          <w:tcPr>
            <w:tcW w:w="1264" w:type="dxa"/>
          </w:tcPr>
          <w:p w14:paraId="03C465BC" w14:textId="77777777" w:rsidR="004359C6" w:rsidRPr="009F6E23" w:rsidRDefault="004359C6" w:rsidP="00257EB4">
            <w:pPr>
              <w:pStyle w:val="BodyText2"/>
              <w:spacing w:before="120" w:line="240" w:lineRule="auto"/>
              <w:jc w:val="both"/>
              <w:rPr>
                <w:rFonts w:ascii="Arial" w:hAnsi="Arial" w:cs="Arial"/>
                <w:sz w:val="22"/>
                <w:szCs w:val="22"/>
              </w:rPr>
            </w:pPr>
            <w:r>
              <w:rPr>
                <w:rFonts w:ascii="Arial" w:hAnsi="Arial" w:cs="Arial"/>
                <w:sz w:val="22"/>
                <w:szCs w:val="22"/>
              </w:rPr>
              <w:t>28/11/16</w:t>
            </w:r>
          </w:p>
        </w:tc>
        <w:tc>
          <w:tcPr>
            <w:tcW w:w="2229" w:type="dxa"/>
          </w:tcPr>
          <w:p w14:paraId="207F8D2E" w14:textId="77777777" w:rsidR="004359C6" w:rsidRPr="009F6E23" w:rsidRDefault="004359C6" w:rsidP="00AF21B9">
            <w:pPr>
              <w:pStyle w:val="BodyText2"/>
              <w:spacing w:before="120" w:line="240" w:lineRule="auto"/>
              <w:rPr>
                <w:rFonts w:ascii="Arial" w:hAnsi="Arial" w:cs="Arial"/>
                <w:sz w:val="22"/>
                <w:szCs w:val="22"/>
              </w:rPr>
            </w:pPr>
            <w:r w:rsidRPr="009F6E23">
              <w:rPr>
                <w:rFonts w:ascii="Arial" w:hAnsi="Arial" w:cs="Arial"/>
                <w:sz w:val="22"/>
                <w:szCs w:val="22"/>
              </w:rPr>
              <w:t xml:space="preserve">Section 6.2 page </w:t>
            </w:r>
            <w:r w:rsidR="00AF21B9">
              <w:rPr>
                <w:rFonts w:ascii="Arial" w:hAnsi="Arial" w:cs="Arial"/>
                <w:sz w:val="22"/>
                <w:szCs w:val="22"/>
              </w:rPr>
              <w:t>7</w:t>
            </w:r>
          </w:p>
        </w:tc>
        <w:tc>
          <w:tcPr>
            <w:tcW w:w="3811" w:type="dxa"/>
          </w:tcPr>
          <w:p w14:paraId="5857D3CF" w14:textId="77777777" w:rsidR="004359C6" w:rsidRPr="009F6E23" w:rsidRDefault="004359C6" w:rsidP="00257EB4">
            <w:pPr>
              <w:pStyle w:val="BodyText2"/>
              <w:spacing w:before="120" w:line="240" w:lineRule="auto"/>
              <w:jc w:val="both"/>
              <w:rPr>
                <w:rFonts w:ascii="Arial" w:hAnsi="Arial" w:cs="Arial"/>
                <w:sz w:val="22"/>
                <w:szCs w:val="22"/>
              </w:rPr>
            </w:pPr>
            <w:r w:rsidRPr="009F6E23">
              <w:rPr>
                <w:rFonts w:ascii="Arial" w:hAnsi="Arial" w:cs="Arial"/>
                <w:sz w:val="22"/>
                <w:szCs w:val="22"/>
              </w:rPr>
              <w:t>Timescale for employee to appeal amended to 14 days, to align with timescales in Section 10, Appeals</w:t>
            </w:r>
          </w:p>
        </w:tc>
        <w:tc>
          <w:tcPr>
            <w:tcW w:w="1712" w:type="dxa"/>
          </w:tcPr>
          <w:p w14:paraId="3C658B95" w14:textId="77777777" w:rsidR="004359C6" w:rsidRPr="009F6E23" w:rsidRDefault="004359C6" w:rsidP="00257EB4">
            <w:pPr>
              <w:pStyle w:val="BodyText2"/>
              <w:spacing w:before="120" w:line="240" w:lineRule="auto"/>
              <w:jc w:val="both"/>
              <w:rPr>
                <w:rFonts w:ascii="Arial" w:hAnsi="Arial" w:cs="Arial"/>
                <w:sz w:val="22"/>
                <w:szCs w:val="22"/>
              </w:rPr>
            </w:pPr>
          </w:p>
        </w:tc>
      </w:tr>
      <w:tr w:rsidR="004359C6" w:rsidRPr="009F6E23" w14:paraId="3DD6CAA7" w14:textId="77777777" w:rsidTr="00F8284A">
        <w:tc>
          <w:tcPr>
            <w:tcW w:w="1264" w:type="dxa"/>
          </w:tcPr>
          <w:p w14:paraId="4950C8A2" w14:textId="77777777" w:rsidR="004359C6" w:rsidRPr="009F6E23" w:rsidRDefault="004359C6" w:rsidP="00257EB4">
            <w:pPr>
              <w:pStyle w:val="BodyText2"/>
              <w:spacing w:before="120" w:line="240" w:lineRule="auto"/>
              <w:jc w:val="both"/>
              <w:rPr>
                <w:rFonts w:ascii="Arial" w:hAnsi="Arial" w:cs="Arial"/>
                <w:sz w:val="22"/>
                <w:szCs w:val="22"/>
              </w:rPr>
            </w:pPr>
            <w:r>
              <w:rPr>
                <w:rFonts w:ascii="Arial" w:hAnsi="Arial" w:cs="Arial"/>
                <w:sz w:val="22"/>
                <w:szCs w:val="22"/>
              </w:rPr>
              <w:t>28/11/16</w:t>
            </w:r>
          </w:p>
        </w:tc>
        <w:tc>
          <w:tcPr>
            <w:tcW w:w="2229" w:type="dxa"/>
          </w:tcPr>
          <w:p w14:paraId="3B2DD8CD" w14:textId="77777777" w:rsidR="004359C6" w:rsidRPr="009F6E23" w:rsidRDefault="004359C6" w:rsidP="00AF21B9">
            <w:pPr>
              <w:pStyle w:val="BodyText2"/>
              <w:spacing w:before="120" w:line="240" w:lineRule="auto"/>
              <w:rPr>
                <w:rFonts w:ascii="Arial" w:hAnsi="Arial" w:cs="Arial"/>
                <w:sz w:val="22"/>
                <w:szCs w:val="22"/>
              </w:rPr>
            </w:pPr>
            <w:r>
              <w:rPr>
                <w:rFonts w:ascii="Arial" w:hAnsi="Arial" w:cs="Arial"/>
                <w:sz w:val="22"/>
                <w:szCs w:val="22"/>
              </w:rPr>
              <w:t xml:space="preserve">NEW Appendix 2 </w:t>
            </w:r>
          </w:p>
        </w:tc>
        <w:tc>
          <w:tcPr>
            <w:tcW w:w="3811" w:type="dxa"/>
          </w:tcPr>
          <w:p w14:paraId="68E3042A" w14:textId="77777777" w:rsidR="004359C6" w:rsidRPr="009F6E23" w:rsidRDefault="004359C6" w:rsidP="00257EB4">
            <w:pPr>
              <w:pStyle w:val="BodyText2"/>
              <w:spacing w:before="120" w:line="240" w:lineRule="auto"/>
              <w:jc w:val="both"/>
              <w:rPr>
                <w:rFonts w:ascii="Arial" w:hAnsi="Arial" w:cs="Arial"/>
                <w:sz w:val="22"/>
                <w:szCs w:val="22"/>
              </w:rPr>
            </w:pPr>
            <w:r>
              <w:rPr>
                <w:rFonts w:ascii="Arial" w:hAnsi="Arial" w:cs="Arial"/>
                <w:sz w:val="22"/>
                <w:szCs w:val="22"/>
              </w:rPr>
              <w:t>Procedure for a hearing</w:t>
            </w:r>
          </w:p>
        </w:tc>
        <w:tc>
          <w:tcPr>
            <w:tcW w:w="1712" w:type="dxa"/>
          </w:tcPr>
          <w:p w14:paraId="6823BB56" w14:textId="77777777" w:rsidR="004359C6" w:rsidRPr="009F6E23" w:rsidRDefault="004359C6" w:rsidP="00257EB4">
            <w:pPr>
              <w:pStyle w:val="BodyText2"/>
              <w:spacing w:before="120" w:line="240" w:lineRule="auto"/>
              <w:jc w:val="both"/>
              <w:rPr>
                <w:rFonts w:ascii="Arial" w:hAnsi="Arial" w:cs="Arial"/>
                <w:sz w:val="22"/>
                <w:szCs w:val="22"/>
              </w:rPr>
            </w:pPr>
          </w:p>
        </w:tc>
      </w:tr>
      <w:tr w:rsidR="004359C6" w:rsidRPr="009F6E23" w14:paraId="60029C09" w14:textId="77777777" w:rsidTr="00F8284A">
        <w:tc>
          <w:tcPr>
            <w:tcW w:w="1264" w:type="dxa"/>
          </w:tcPr>
          <w:p w14:paraId="74293E88" w14:textId="77777777" w:rsidR="004359C6" w:rsidRPr="009F6E23" w:rsidRDefault="004359C6" w:rsidP="00257EB4">
            <w:pPr>
              <w:pStyle w:val="BodyText2"/>
              <w:spacing w:before="120" w:line="240" w:lineRule="auto"/>
              <w:jc w:val="both"/>
              <w:rPr>
                <w:rFonts w:ascii="Arial" w:hAnsi="Arial" w:cs="Arial"/>
                <w:sz w:val="22"/>
                <w:szCs w:val="22"/>
              </w:rPr>
            </w:pPr>
            <w:r w:rsidRPr="009F6E23">
              <w:rPr>
                <w:rFonts w:ascii="Arial" w:hAnsi="Arial" w:cs="Arial"/>
                <w:sz w:val="22"/>
                <w:szCs w:val="22"/>
              </w:rPr>
              <w:t>28/11/16</w:t>
            </w:r>
          </w:p>
        </w:tc>
        <w:tc>
          <w:tcPr>
            <w:tcW w:w="2229" w:type="dxa"/>
          </w:tcPr>
          <w:p w14:paraId="6D50EDC0" w14:textId="77777777" w:rsidR="004359C6" w:rsidRPr="009F6E23" w:rsidRDefault="004359C6" w:rsidP="00257EB4">
            <w:pPr>
              <w:pStyle w:val="BodyText2"/>
              <w:spacing w:before="120" w:line="240" w:lineRule="auto"/>
              <w:rPr>
                <w:rFonts w:ascii="Arial" w:hAnsi="Arial" w:cs="Arial"/>
                <w:sz w:val="22"/>
                <w:szCs w:val="22"/>
              </w:rPr>
            </w:pPr>
            <w:r w:rsidRPr="009F6E23">
              <w:rPr>
                <w:rFonts w:ascii="Arial" w:hAnsi="Arial" w:cs="Arial"/>
                <w:sz w:val="22"/>
                <w:szCs w:val="22"/>
              </w:rPr>
              <w:t>Table of contents</w:t>
            </w:r>
          </w:p>
        </w:tc>
        <w:tc>
          <w:tcPr>
            <w:tcW w:w="3811" w:type="dxa"/>
          </w:tcPr>
          <w:p w14:paraId="54BDD2D0" w14:textId="77777777" w:rsidR="004359C6" w:rsidRPr="009F6E23" w:rsidRDefault="004359C6" w:rsidP="00257EB4">
            <w:pPr>
              <w:pStyle w:val="BodyText2"/>
              <w:spacing w:before="120" w:line="240" w:lineRule="auto"/>
              <w:jc w:val="both"/>
              <w:rPr>
                <w:rFonts w:ascii="Arial" w:hAnsi="Arial" w:cs="Arial"/>
                <w:sz w:val="22"/>
                <w:szCs w:val="22"/>
              </w:rPr>
            </w:pPr>
            <w:r w:rsidRPr="009F6E23">
              <w:rPr>
                <w:rFonts w:ascii="Arial" w:hAnsi="Arial" w:cs="Arial"/>
                <w:sz w:val="22"/>
                <w:szCs w:val="22"/>
              </w:rPr>
              <w:t>Re-numbered to reflect change</w:t>
            </w:r>
          </w:p>
        </w:tc>
        <w:tc>
          <w:tcPr>
            <w:tcW w:w="1712" w:type="dxa"/>
          </w:tcPr>
          <w:p w14:paraId="114D5D57" w14:textId="77777777" w:rsidR="004359C6" w:rsidRPr="009F6E23" w:rsidRDefault="004359C6" w:rsidP="00257EB4">
            <w:pPr>
              <w:pStyle w:val="BodyText2"/>
              <w:spacing w:before="120" w:line="240" w:lineRule="auto"/>
              <w:jc w:val="both"/>
              <w:rPr>
                <w:rFonts w:ascii="Arial" w:hAnsi="Arial" w:cs="Arial"/>
                <w:sz w:val="22"/>
                <w:szCs w:val="22"/>
              </w:rPr>
            </w:pPr>
          </w:p>
        </w:tc>
      </w:tr>
      <w:tr w:rsidR="00F75324" w:rsidRPr="009F6E23" w14:paraId="5CAC1D8D" w14:textId="77777777" w:rsidTr="00F8284A">
        <w:tc>
          <w:tcPr>
            <w:tcW w:w="1264" w:type="dxa"/>
          </w:tcPr>
          <w:p w14:paraId="5F28DF68" w14:textId="77777777" w:rsidR="00F75324" w:rsidRPr="009F6E23" w:rsidRDefault="00EA5A89" w:rsidP="00257EB4">
            <w:pPr>
              <w:pStyle w:val="BodyText2"/>
              <w:spacing w:before="120" w:line="240" w:lineRule="auto"/>
              <w:jc w:val="both"/>
              <w:rPr>
                <w:rFonts w:ascii="Arial" w:hAnsi="Arial" w:cs="Arial"/>
                <w:sz w:val="22"/>
                <w:szCs w:val="22"/>
              </w:rPr>
            </w:pPr>
            <w:r>
              <w:rPr>
                <w:rFonts w:ascii="Arial" w:hAnsi="Arial" w:cs="Arial"/>
                <w:sz w:val="22"/>
                <w:szCs w:val="22"/>
              </w:rPr>
              <w:t>14/02/19</w:t>
            </w:r>
          </w:p>
        </w:tc>
        <w:tc>
          <w:tcPr>
            <w:tcW w:w="2229" w:type="dxa"/>
          </w:tcPr>
          <w:p w14:paraId="3E0F8654" w14:textId="77777777" w:rsidR="00F75324" w:rsidRPr="009F6E23" w:rsidRDefault="00F75324" w:rsidP="00257EB4">
            <w:pPr>
              <w:pStyle w:val="BodyText2"/>
              <w:spacing w:before="120" w:line="240" w:lineRule="auto"/>
              <w:rPr>
                <w:rFonts w:ascii="Arial" w:hAnsi="Arial" w:cs="Arial"/>
                <w:sz w:val="22"/>
                <w:szCs w:val="22"/>
              </w:rPr>
            </w:pPr>
            <w:r>
              <w:rPr>
                <w:rFonts w:ascii="Arial" w:hAnsi="Arial" w:cs="Arial"/>
                <w:sz w:val="22"/>
                <w:szCs w:val="22"/>
              </w:rPr>
              <w:t>Section 6.2</w:t>
            </w:r>
          </w:p>
        </w:tc>
        <w:tc>
          <w:tcPr>
            <w:tcW w:w="3811" w:type="dxa"/>
          </w:tcPr>
          <w:p w14:paraId="74A10D6B" w14:textId="77777777" w:rsidR="00F75324" w:rsidRDefault="00F75324" w:rsidP="00257EB4">
            <w:pPr>
              <w:pStyle w:val="BodyText2"/>
              <w:spacing w:before="120" w:line="240" w:lineRule="auto"/>
              <w:jc w:val="both"/>
              <w:rPr>
                <w:rFonts w:ascii="Arial" w:hAnsi="Arial" w:cs="Arial"/>
                <w:sz w:val="22"/>
                <w:szCs w:val="22"/>
              </w:rPr>
            </w:pPr>
            <w:r>
              <w:rPr>
                <w:rFonts w:ascii="Arial" w:hAnsi="Arial" w:cs="Arial"/>
                <w:sz w:val="22"/>
                <w:szCs w:val="22"/>
              </w:rPr>
              <w:t>Change to start of formal stage to remove the informal meeting</w:t>
            </w:r>
          </w:p>
          <w:p w14:paraId="618CB7F5" w14:textId="77777777" w:rsidR="00EA5A89" w:rsidRPr="009F6E23" w:rsidRDefault="00EA5A89" w:rsidP="00257EB4">
            <w:pPr>
              <w:pStyle w:val="BodyText2"/>
              <w:spacing w:before="120" w:line="240" w:lineRule="auto"/>
              <w:jc w:val="both"/>
              <w:rPr>
                <w:rFonts w:ascii="Arial" w:hAnsi="Arial" w:cs="Arial"/>
                <w:sz w:val="22"/>
                <w:szCs w:val="22"/>
              </w:rPr>
            </w:pPr>
            <w:r>
              <w:rPr>
                <w:rFonts w:ascii="Arial" w:hAnsi="Arial" w:cs="Arial"/>
                <w:sz w:val="22"/>
                <w:szCs w:val="22"/>
              </w:rPr>
              <w:t>Included references to key supporting letter templates</w:t>
            </w:r>
          </w:p>
        </w:tc>
        <w:tc>
          <w:tcPr>
            <w:tcW w:w="1712" w:type="dxa"/>
          </w:tcPr>
          <w:p w14:paraId="6E7A1608" w14:textId="77777777" w:rsidR="00F75324" w:rsidRPr="009F6E23" w:rsidRDefault="00F75324" w:rsidP="00257EB4">
            <w:pPr>
              <w:pStyle w:val="BodyText2"/>
              <w:spacing w:before="120" w:line="240" w:lineRule="auto"/>
              <w:jc w:val="both"/>
              <w:rPr>
                <w:rFonts w:ascii="Arial" w:hAnsi="Arial" w:cs="Arial"/>
                <w:sz w:val="22"/>
                <w:szCs w:val="22"/>
              </w:rPr>
            </w:pPr>
          </w:p>
        </w:tc>
      </w:tr>
      <w:tr w:rsidR="00F75324" w:rsidRPr="009F6E23" w14:paraId="56E05407" w14:textId="77777777" w:rsidTr="00F8284A">
        <w:tc>
          <w:tcPr>
            <w:tcW w:w="1264" w:type="dxa"/>
          </w:tcPr>
          <w:p w14:paraId="51F692BF" w14:textId="77777777" w:rsidR="00F75324" w:rsidRDefault="00AB73F4" w:rsidP="00257EB4">
            <w:pPr>
              <w:pStyle w:val="BodyText2"/>
              <w:spacing w:before="120" w:line="240" w:lineRule="auto"/>
              <w:jc w:val="both"/>
              <w:rPr>
                <w:rFonts w:ascii="Arial" w:hAnsi="Arial" w:cs="Arial"/>
                <w:sz w:val="22"/>
                <w:szCs w:val="22"/>
              </w:rPr>
            </w:pPr>
            <w:r>
              <w:rPr>
                <w:rFonts w:ascii="Arial" w:hAnsi="Arial" w:cs="Arial"/>
                <w:sz w:val="22"/>
                <w:szCs w:val="22"/>
              </w:rPr>
              <w:t>30/07/19</w:t>
            </w:r>
          </w:p>
        </w:tc>
        <w:tc>
          <w:tcPr>
            <w:tcW w:w="2229" w:type="dxa"/>
          </w:tcPr>
          <w:p w14:paraId="7B689222" w14:textId="77777777" w:rsidR="00F75324" w:rsidRDefault="00AB73F4" w:rsidP="00257EB4">
            <w:pPr>
              <w:pStyle w:val="BodyText2"/>
              <w:spacing w:before="120" w:line="240" w:lineRule="auto"/>
              <w:rPr>
                <w:rFonts w:ascii="Arial" w:hAnsi="Arial" w:cs="Arial"/>
                <w:sz w:val="22"/>
                <w:szCs w:val="22"/>
              </w:rPr>
            </w:pPr>
            <w:r>
              <w:rPr>
                <w:rFonts w:ascii="Arial" w:hAnsi="Arial" w:cs="Arial"/>
                <w:sz w:val="22"/>
                <w:szCs w:val="22"/>
              </w:rPr>
              <w:t>Section 11 Headteachers</w:t>
            </w:r>
          </w:p>
        </w:tc>
        <w:tc>
          <w:tcPr>
            <w:tcW w:w="3811" w:type="dxa"/>
          </w:tcPr>
          <w:p w14:paraId="75BB2001" w14:textId="77777777" w:rsidR="00F75324" w:rsidRDefault="00AB73F4" w:rsidP="00257EB4">
            <w:pPr>
              <w:pStyle w:val="BodyText2"/>
              <w:spacing w:before="120" w:line="240" w:lineRule="auto"/>
              <w:jc w:val="both"/>
              <w:rPr>
                <w:rFonts w:ascii="Arial" w:hAnsi="Arial" w:cs="Arial"/>
                <w:sz w:val="22"/>
                <w:szCs w:val="22"/>
              </w:rPr>
            </w:pPr>
            <w:r>
              <w:rPr>
                <w:rFonts w:ascii="Arial" w:hAnsi="Arial" w:cs="Arial"/>
                <w:sz w:val="22"/>
                <w:szCs w:val="22"/>
              </w:rPr>
              <w:t>Removal of three paragraphs about requesting the local authority to investigate and subsequent actions</w:t>
            </w:r>
          </w:p>
        </w:tc>
        <w:tc>
          <w:tcPr>
            <w:tcW w:w="1712" w:type="dxa"/>
          </w:tcPr>
          <w:p w14:paraId="26C7B7BB" w14:textId="77777777" w:rsidR="00F75324" w:rsidRPr="009F6E23" w:rsidRDefault="00F75324" w:rsidP="00257EB4">
            <w:pPr>
              <w:pStyle w:val="BodyText2"/>
              <w:spacing w:before="120" w:line="240" w:lineRule="auto"/>
              <w:jc w:val="both"/>
              <w:rPr>
                <w:rFonts w:ascii="Arial" w:hAnsi="Arial" w:cs="Arial"/>
                <w:sz w:val="22"/>
                <w:szCs w:val="22"/>
              </w:rPr>
            </w:pPr>
          </w:p>
        </w:tc>
      </w:tr>
      <w:tr w:rsidR="00646415" w:rsidRPr="009F6E23" w14:paraId="23CE002F" w14:textId="77777777" w:rsidTr="00F8284A">
        <w:tc>
          <w:tcPr>
            <w:tcW w:w="1264" w:type="dxa"/>
          </w:tcPr>
          <w:p w14:paraId="77047B3D" w14:textId="77777777" w:rsidR="00646415" w:rsidRDefault="00646415" w:rsidP="00257EB4">
            <w:pPr>
              <w:pStyle w:val="BodyText2"/>
              <w:spacing w:before="120" w:line="240" w:lineRule="auto"/>
              <w:jc w:val="both"/>
              <w:rPr>
                <w:rFonts w:ascii="Arial" w:hAnsi="Arial" w:cs="Arial"/>
                <w:sz w:val="22"/>
                <w:szCs w:val="22"/>
              </w:rPr>
            </w:pPr>
            <w:r>
              <w:rPr>
                <w:rFonts w:ascii="Arial" w:hAnsi="Arial" w:cs="Arial"/>
                <w:sz w:val="22"/>
                <w:szCs w:val="22"/>
              </w:rPr>
              <w:t>30/07/19</w:t>
            </w:r>
          </w:p>
        </w:tc>
        <w:tc>
          <w:tcPr>
            <w:tcW w:w="2229" w:type="dxa"/>
          </w:tcPr>
          <w:p w14:paraId="01F8C62E" w14:textId="77777777" w:rsidR="00646415" w:rsidRDefault="00646415" w:rsidP="00257EB4">
            <w:pPr>
              <w:pStyle w:val="BodyText2"/>
              <w:spacing w:before="120" w:line="240" w:lineRule="auto"/>
              <w:rPr>
                <w:rFonts w:ascii="Arial" w:hAnsi="Arial" w:cs="Arial"/>
                <w:sz w:val="22"/>
                <w:szCs w:val="22"/>
              </w:rPr>
            </w:pPr>
            <w:r>
              <w:rPr>
                <w:rFonts w:ascii="Arial" w:hAnsi="Arial" w:cs="Arial"/>
                <w:sz w:val="22"/>
                <w:szCs w:val="22"/>
              </w:rPr>
              <w:t>General Principles</w:t>
            </w:r>
          </w:p>
        </w:tc>
        <w:tc>
          <w:tcPr>
            <w:tcW w:w="3811" w:type="dxa"/>
          </w:tcPr>
          <w:p w14:paraId="3FD77F4B" w14:textId="77777777" w:rsidR="00646415" w:rsidRDefault="00646415" w:rsidP="00257EB4">
            <w:pPr>
              <w:pStyle w:val="BodyText2"/>
              <w:spacing w:before="120" w:line="240" w:lineRule="auto"/>
              <w:jc w:val="both"/>
              <w:rPr>
                <w:rFonts w:ascii="Arial" w:hAnsi="Arial" w:cs="Arial"/>
                <w:sz w:val="22"/>
                <w:szCs w:val="22"/>
              </w:rPr>
            </w:pPr>
            <w:r>
              <w:rPr>
                <w:rFonts w:ascii="Arial" w:hAnsi="Arial" w:cs="Arial"/>
                <w:sz w:val="22"/>
                <w:szCs w:val="22"/>
              </w:rPr>
              <w:t>Amended to reflect updated wording in DfE’s document Teacher appraisal and capability A model policy for schools, March 2019</w:t>
            </w:r>
          </w:p>
          <w:p w14:paraId="493B3D02" w14:textId="77777777" w:rsidR="00985AB1" w:rsidRDefault="00985AB1" w:rsidP="00257EB4">
            <w:pPr>
              <w:pStyle w:val="BodyText2"/>
              <w:spacing w:before="120" w:line="240" w:lineRule="auto"/>
              <w:jc w:val="both"/>
              <w:rPr>
                <w:rFonts w:ascii="Arial" w:hAnsi="Arial" w:cs="Arial"/>
                <w:sz w:val="22"/>
                <w:szCs w:val="22"/>
              </w:rPr>
            </w:pPr>
            <w:r>
              <w:rPr>
                <w:rFonts w:ascii="Arial" w:hAnsi="Arial" w:cs="Arial"/>
                <w:sz w:val="22"/>
                <w:szCs w:val="22"/>
              </w:rPr>
              <w:t>Added link to DfE guidance on the Equality Act 2010</w:t>
            </w:r>
          </w:p>
        </w:tc>
        <w:tc>
          <w:tcPr>
            <w:tcW w:w="1712" w:type="dxa"/>
          </w:tcPr>
          <w:p w14:paraId="00A061A1" w14:textId="77777777" w:rsidR="00646415" w:rsidRPr="009F6E23" w:rsidRDefault="00646415" w:rsidP="00257EB4">
            <w:pPr>
              <w:pStyle w:val="BodyText2"/>
              <w:spacing w:before="120" w:line="240" w:lineRule="auto"/>
              <w:jc w:val="both"/>
              <w:rPr>
                <w:rFonts w:ascii="Arial" w:hAnsi="Arial" w:cs="Arial"/>
                <w:sz w:val="22"/>
                <w:szCs w:val="22"/>
              </w:rPr>
            </w:pPr>
          </w:p>
        </w:tc>
      </w:tr>
      <w:tr w:rsidR="000C3617" w:rsidRPr="009F6E23" w14:paraId="645D878E" w14:textId="77777777" w:rsidTr="00F8284A">
        <w:tc>
          <w:tcPr>
            <w:tcW w:w="1264" w:type="dxa"/>
          </w:tcPr>
          <w:p w14:paraId="30E9C260" w14:textId="77777777" w:rsidR="000C3617" w:rsidRDefault="000C3617" w:rsidP="00257EB4">
            <w:pPr>
              <w:pStyle w:val="BodyText2"/>
              <w:spacing w:before="120" w:line="240" w:lineRule="auto"/>
              <w:jc w:val="both"/>
              <w:rPr>
                <w:rFonts w:ascii="Arial" w:hAnsi="Arial" w:cs="Arial"/>
                <w:sz w:val="22"/>
                <w:szCs w:val="22"/>
              </w:rPr>
            </w:pPr>
            <w:r>
              <w:rPr>
                <w:rFonts w:ascii="Arial" w:hAnsi="Arial" w:cs="Arial"/>
                <w:sz w:val="22"/>
                <w:szCs w:val="22"/>
              </w:rPr>
              <w:t>16/09/20</w:t>
            </w:r>
          </w:p>
          <w:p w14:paraId="12D29DCE" w14:textId="77777777" w:rsidR="000C3617" w:rsidRDefault="000C3617" w:rsidP="00257EB4">
            <w:pPr>
              <w:pStyle w:val="BodyText2"/>
              <w:spacing w:before="120" w:line="240" w:lineRule="auto"/>
              <w:jc w:val="both"/>
              <w:rPr>
                <w:rFonts w:ascii="Arial" w:hAnsi="Arial" w:cs="Arial"/>
                <w:sz w:val="22"/>
                <w:szCs w:val="22"/>
              </w:rPr>
            </w:pPr>
          </w:p>
          <w:p w14:paraId="34FC9727" w14:textId="77777777" w:rsidR="000C3617" w:rsidRDefault="000C3617" w:rsidP="00257EB4">
            <w:pPr>
              <w:pStyle w:val="BodyText2"/>
              <w:spacing w:before="120" w:line="240" w:lineRule="auto"/>
              <w:jc w:val="both"/>
              <w:rPr>
                <w:rFonts w:ascii="Arial" w:hAnsi="Arial" w:cs="Arial"/>
                <w:sz w:val="22"/>
                <w:szCs w:val="22"/>
              </w:rPr>
            </w:pPr>
          </w:p>
        </w:tc>
        <w:tc>
          <w:tcPr>
            <w:tcW w:w="2229" w:type="dxa"/>
          </w:tcPr>
          <w:p w14:paraId="593F94E9" w14:textId="77777777" w:rsidR="00C30A59" w:rsidRDefault="00C30A59" w:rsidP="00257EB4">
            <w:pPr>
              <w:pStyle w:val="BodyText2"/>
              <w:spacing w:before="120" w:line="240" w:lineRule="auto"/>
              <w:rPr>
                <w:rFonts w:ascii="Arial" w:hAnsi="Arial" w:cs="Arial"/>
                <w:sz w:val="22"/>
                <w:szCs w:val="22"/>
              </w:rPr>
            </w:pPr>
            <w:r>
              <w:rPr>
                <w:rFonts w:ascii="Arial" w:hAnsi="Arial" w:cs="Arial"/>
                <w:sz w:val="22"/>
                <w:szCs w:val="22"/>
              </w:rPr>
              <w:t>General review throughout policy</w:t>
            </w:r>
          </w:p>
        </w:tc>
        <w:tc>
          <w:tcPr>
            <w:tcW w:w="3811" w:type="dxa"/>
          </w:tcPr>
          <w:p w14:paraId="774099C0" w14:textId="77777777" w:rsidR="00C30A59" w:rsidRDefault="00C30A59" w:rsidP="00C30A59">
            <w:pPr>
              <w:pStyle w:val="BodyText2"/>
              <w:spacing w:before="120" w:line="240" w:lineRule="auto"/>
              <w:rPr>
                <w:rFonts w:ascii="Arial" w:hAnsi="Arial" w:cs="Arial"/>
                <w:sz w:val="22"/>
                <w:szCs w:val="22"/>
              </w:rPr>
            </w:pPr>
            <w:r>
              <w:rPr>
                <w:rFonts w:ascii="Arial" w:hAnsi="Arial" w:cs="Arial"/>
                <w:sz w:val="22"/>
                <w:szCs w:val="22"/>
              </w:rPr>
              <w:t>Renumbering/Layout/format and pagination</w:t>
            </w:r>
          </w:p>
          <w:p w14:paraId="045760E0" w14:textId="77777777" w:rsidR="00C30A59" w:rsidRDefault="00C30A59" w:rsidP="005D4BF9">
            <w:pPr>
              <w:pStyle w:val="BodyText2"/>
              <w:spacing w:before="120" w:line="240" w:lineRule="auto"/>
              <w:jc w:val="both"/>
              <w:rPr>
                <w:rFonts w:ascii="Arial" w:hAnsi="Arial" w:cs="Arial"/>
                <w:sz w:val="22"/>
                <w:szCs w:val="22"/>
              </w:rPr>
            </w:pPr>
            <w:r>
              <w:rPr>
                <w:rFonts w:ascii="Arial" w:hAnsi="Arial" w:cs="Arial"/>
                <w:sz w:val="22"/>
                <w:szCs w:val="22"/>
              </w:rPr>
              <w:t>Removal of his/her to their/employee for equality purposes</w:t>
            </w:r>
          </w:p>
        </w:tc>
        <w:tc>
          <w:tcPr>
            <w:tcW w:w="1712" w:type="dxa"/>
          </w:tcPr>
          <w:p w14:paraId="272C2A3F" w14:textId="77777777" w:rsidR="000C3617" w:rsidRPr="009F6E23" w:rsidRDefault="000C3617" w:rsidP="00257EB4">
            <w:pPr>
              <w:pStyle w:val="BodyText2"/>
              <w:spacing w:before="120" w:line="240" w:lineRule="auto"/>
              <w:jc w:val="both"/>
              <w:rPr>
                <w:rFonts w:ascii="Arial" w:hAnsi="Arial" w:cs="Arial"/>
                <w:sz w:val="22"/>
                <w:szCs w:val="22"/>
              </w:rPr>
            </w:pPr>
          </w:p>
        </w:tc>
      </w:tr>
      <w:tr w:rsidR="00713BDB" w:rsidRPr="009F6E23" w14:paraId="582BCCA8" w14:textId="77777777" w:rsidTr="00F8284A">
        <w:tc>
          <w:tcPr>
            <w:tcW w:w="1264" w:type="dxa"/>
          </w:tcPr>
          <w:p w14:paraId="7326362A" w14:textId="77777777" w:rsidR="00713BDB" w:rsidRDefault="00713BDB" w:rsidP="00257EB4">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1BF8D276" w14:textId="77777777" w:rsidR="00713BDB" w:rsidRDefault="00713BDB" w:rsidP="00257EB4">
            <w:pPr>
              <w:pStyle w:val="BodyText2"/>
              <w:spacing w:before="120" w:line="240" w:lineRule="auto"/>
              <w:rPr>
                <w:rFonts w:ascii="Arial" w:hAnsi="Arial" w:cs="Arial"/>
                <w:sz w:val="22"/>
                <w:szCs w:val="22"/>
              </w:rPr>
            </w:pPr>
            <w:r>
              <w:rPr>
                <w:rFonts w:ascii="Arial" w:hAnsi="Arial" w:cs="Arial"/>
                <w:sz w:val="22"/>
                <w:szCs w:val="22"/>
              </w:rPr>
              <w:t xml:space="preserve">5.1 Normal Performance </w:t>
            </w:r>
          </w:p>
        </w:tc>
        <w:tc>
          <w:tcPr>
            <w:tcW w:w="3811" w:type="dxa"/>
          </w:tcPr>
          <w:p w14:paraId="33AEAD3E" w14:textId="77777777" w:rsidR="00713BDB" w:rsidRDefault="00713BDB" w:rsidP="00C30A59">
            <w:pPr>
              <w:pStyle w:val="BodyText2"/>
              <w:spacing w:before="120" w:line="240" w:lineRule="auto"/>
              <w:rPr>
                <w:rFonts w:ascii="Arial" w:hAnsi="Arial" w:cs="Arial"/>
                <w:sz w:val="22"/>
                <w:szCs w:val="22"/>
              </w:rPr>
            </w:pPr>
            <w:r>
              <w:rPr>
                <w:rFonts w:ascii="Arial" w:hAnsi="Arial" w:cs="Arial"/>
                <w:sz w:val="22"/>
                <w:szCs w:val="22"/>
              </w:rPr>
              <w:t>Reworded to make next steps in procedure clearer</w:t>
            </w:r>
          </w:p>
        </w:tc>
        <w:tc>
          <w:tcPr>
            <w:tcW w:w="1712" w:type="dxa"/>
          </w:tcPr>
          <w:p w14:paraId="4F38FC17" w14:textId="77777777" w:rsidR="00713BDB" w:rsidRPr="009F6E23" w:rsidRDefault="00713BDB" w:rsidP="00257EB4">
            <w:pPr>
              <w:pStyle w:val="BodyText2"/>
              <w:spacing w:before="120" w:line="240" w:lineRule="auto"/>
              <w:jc w:val="both"/>
              <w:rPr>
                <w:rFonts w:ascii="Arial" w:hAnsi="Arial" w:cs="Arial"/>
                <w:sz w:val="22"/>
                <w:szCs w:val="22"/>
              </w:rPr>
            </w:pPr>
          </w:p>
        </w:tc>
      </w:tr>
      <w:tr w:rsidR="00545F53" w:rsidRPr="009F6E23" w14:paraId="472F93B4" w14:textId="77777777" w:rsidTr="00F8284A">
        <w:tc>
          <w:tcPr>
            <w:tcW w:w="1264" w:type="dxa"/>
          </w:tcPr>
          <w:p w14:paraId="23571BC1" w14:textId="77777777" w:rsidR="00545F53" w:rsidRDefault="00545F53" w:rsidP="00257EB4">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5FD082F8" w14:textId="77777777" w:rsidR="00545F53" w:rsidRDefault="00545F53" w:rsidP="00257EB4">
            <w:pPr>
              <w:pStyle w:val="BodyText2"/>
              <w:spacing w:before="120" w:line="240" w:lineRule="auto"/>
              <w:rPr>
                <w:rFonts w:ascii="Arial" w:hAnsi="Arial" w:cs="Arial"/>
                <w:sz w:val="22"/>
                <w:szCs w:val="22"/>
              </w:rPr>
            </w:pPr>
            <w:r>
              <w:rPr>
                <w:rFonts w:ascii="Arial" w:hAnsi="Arial" w:cs="Arial"/>
                <w:sz w:val="22"/>
                <w:szCs w:val="22"/>
              </w:rPr>
              <w:t>5.3 informal stage</w:t>
            </w:r>
          </w:p>
        </w:tc>
        <w:tc>
          <w:tcPr>
            <w:tcW w:w="3811" w:type="dxa"/>
          </w:tcPr>
          <w:p w14:paraId="5D3D4559" w14:textId="77777777" w:rsidR="00545F53" w:rsidRDefault="00545F53" w:rsidP="00C30A59">
            <w:pPr>
              <w:pStyle w:val="BodyText2"/>
              <w:spacing w:before="120" w:line="240" w:lineRule="auto"/>
              <w:rPr>
                <w:rFonts w:ascii="Arial" w:hAnsi="Arial" w:cs="Arial"/>
                <w:sz w:val="22"/>
                <w:szCs w:val="22"/>
              </w:rPr>
            </w:pPr>
            <w:r>
              <w:rPr>
                <w:rFonts w:ascii="Arial" w:hAnsi="Arial" w:cs="Arial"/>
                <w:sz w:val="22"/>
                <w:szCs w:val="22"/>
              </w:rPr>
              <w:t xml:space="preserve">Reworded to make procedure clearer </w:t>
            </w:r>
          </w:p>
        </w:tc>
        <w:tc>
          <w:tcPr>
            <w:tcW w:w="1712" w:type="dxa"/>
          </w:tcPr>
          <w:p w14:paraId="129A5EB2" w14:textId="77777777" w:rsidR="00545F53" w:rsidRPr="009F6E23" w:rsidRDefault="00545F53" w:rsidP="00257EB4">
            <w:pPr>
              <w:pStyle w:val="BodyText2"/>
              <w:spacing w:before="120" w:line="240" w:lineRule="auto"/>
              <w:jc w:val="both"/>
              <w:rPr>
                <w:rFonts w:ascii="Arial" w:hAnsi="Arial" w:cs="Arial"/>
                <w:sz w:val="22"/>
                <w:szCs w:val="22"/>
              </w:rPr>
            </w:pPr>
          </w:p>
        </w:tc>
      </w:tr>
      <w:tr w:rsidR="000C4CA7" w:rsidRPr="009F6E23" w14:paraId="2BA2E266" w14:textId="77777777" w:rsidTr="00F8284A">
        <w:tc>
          <w:tcPr>
            <w:tcW w:w="1264" w:type="dxa"/>
          </w:tcPr>
          <w:p w14:paraId="07422D59" w14:textId="77777777" w:rsidR="000C4CA7" w:rsidRDefault="000C4CA7" w:rsidP="00257EB4">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10D2515A" w14:textId="77777777" w:rsidR="000C4CA7" w:rsidRDefault="000C4CA7" w:rsidP="00257EB4">
            <w:pPr>
              <w:pStyle w:val="BodyText2"/>
              <w:spacing w:before="120" w:line="240" w:lineRule="auto"/>
              <w:rPr>
                <w:rFonts w:ascii="Arial" w:hAnsi="Arial" w:cs="Arial"/>
                <w:sz w:val="22"/>
                <w:szCs w:val="22"/>
              </w:rPr>
            </w:pPr>
            <w:r>
              <w:rPr>
                <w:rFonts w:ascii="Arial" w:hAnsi="Arial" w:cs="Arial"/>
                <w:sz w:val="22"/>
                <w:szCs w:val="22"/>
              </w:rPr>
              <w:t>6.3 formal review meeting</w:t>
            </w:r>
          </w:p>
        </w:tc>
        <w:tc>
          <w:tcPr>
            <w:tcW w:w="3811" w:type="dxa"/>
          </w:tcPr>
          <w:p w14:paraId="6F87AF00" w14:textId="77777777" w:rsidR="000C4CA7" w:rsidRDefault="000C4CA7" w:rsidP="00C30A59">
            <w:pPr>
              <w:pStyle w:val="BodyText2"/>
              <w:spacing w:before="120" w:line="240" w:lineRule="auto"/>
              <w:rPr>
                <w:rFonts w:ascii="Arial" w:hAnsi="Arial" w:cs="Arial"/>
                <w:sz w:val="22"/>
                <w:szCs w:val="22"/>
              </w:rPr>
            </w:pPr>
            <w:r>
              <w:rPr>
                <w:rFonts w:ascii="Arial" w:hAnsi="Arial" w:cs="Arial"/>
                <w:sz w:val="22"/>
                <w:szCs w:val="22"/>
              </w:rPr>
              <w:t xml:space="preserve">Outcomes repeated so deleted  </w:t>
            </w:r>
          </w:p>
        </w:tc>
        <w:tc>
          <w:tcPr>
            <w:tcW w:w="1712" w:type="dxa"/>
          </w:tcPr>
          <w:p w14:paraId="435193E0" w14:textId="77777777" w:rsidR="000C4CA7" w:rsidRPr="009F6E23" w:rsidRDefault="000C4CA7" w:rsidP="00257EB4">
            <w:pPr>
              <w:pStyle w:val="BodyText2"/>
              <w:spacing w:before="120" w:line="240" w:lineRule="auto"/>
              <w:jc w:val="both"/>
              <w:rPr>
                <w:rFonts w:ascii="Arial" w:hAnsi="Arial" w:cs="Arial"/>
                <w:sz w:val="22"/>
                <w:szCs w:val="22"/>
              </w:rPr>
            </w:pPr>
          </w:p>
        </w:tc>
      </w:tr>
      <w:tr w:rsidR="00545F53" w:rsidRPr="009F6E23" w14:paraId="442369B7" w14:textId="77777777" w:rsidTr="00F8284A">
        <w:tc>
          <w:tcPr>
            <w:tcW w:w="1264" w:type="dxa"/>
          </w:tcPr>
          <w:p w14:paraId="22D43DB8" w14:textId="77777777" w:rsidR="00545F53" w:rsidRDefault="00545F53" w:rsidP="00257EB4">
            <w:pPr>
              <w:pStyle w:val="BodyText2"/>
              <w:spacing w:before="120" w:line="240" w:lineRule="auto"/>
              <w:jc w:val="both"/>
              <w:rPr>
                <w:rFonts w:ascii="Arial" w:hAnsi="Arial" w:cs="Arial"/>
                <w:sz w:val="22"/>
                <w:szCs w:val="22"/>
              </w:rPr>
            </w:pPr>
            <w:r>
              <w:rPr>
                <w:rFonts w:ascii="Arial" w:hAnsi="Arial" w:cs="Arial"/>
                <w:sz w:val="22"/>
                <w:szCs w:val="22"/>
              </w:rPr>
              <w:lastRenderedPageBreak/>
              <w:t>8/10/20</w:t>
            </w:r>
          </w:p>
        </w:tc>
        <w:tc>
          <w:tcPr>
            <w:tcW w:w="2229" w:type="dxa"/>
          </w:tcPr>
          <w:p w14:paraId="43508D71" w14:textId="77777777" w:rsidR="00545F53" w:rsidRDefault="00545F53" w:rsidP="00257EB4">
            <w:pPr>
              <w:pStyle w:val="BodyText2"/>
              <w:spacing w:before="120" w:line="240" w:lineRule="auto"/>
              <w:rPr>
                <w:rFonts w:ascii="Arial" w:hAnsi="Arial" w:cs="Arial"/>
                <w:sz w:val="22"/>
                <w:szCs w:val="22"/>
              </w:rPr>
            </w:pPr>
            <w:r>
              <w:rPr>
                <w:rFonts w:ascii="Arial" w:hAnsi="Arial" w:cs="Arial"/>
                <w:sz w:val="22"/>
                <w:szCs w:val="22"/>
              </w:rPr>
              <w:t>Template letters</w:t>
            </w:r>
          </w:p>
        </w:tc>
        <w:tc>
          <w:tcPr>
            <w:tcW w:w="3811" w:type="dxa"/>
          </w:tcPr>
          <w:p w14:paraId="044EFA7A" w14:textId="77777777" w:rsidR="00545F53" w:rsidRDefault="00545F53" w:rsidP="00C30A59">
            <w:pPr>
              <w:pStyle w:val="BodyText2"/>
              <w:spacing w:before="120" w:line="240" w:lineRule="auto"/>
              <w:rPr>
                <w:rFonts w:ascii="Arial" w:hAnsi="Arial" w:cs="Arial"/>
                <w:sz w:val="22"/>
                <w:szCs w:val="22"/>
              </w:rPr>
            </w:pPr>
            <w:r>
              <w:rPr>
                <w:rFonts w:ascii="Arial" w:hAnsi="Arial" w:cs="Arial"/>
                <w:sz w:val="22"/>
                <w:szCs w:val="22"/>
              </w:rPr>
              <w:t>Refer</w:t>
            </w:r>
            <w:r w:rsidR="00F65E09">
              <w:rPr>
                <w:rFonts w:ascii="Arial" w:hAnsi="Arial" w:cs="Arial"/>
                <w:sz w:val="22"/>
                <w:szCs w:val="22"/>
              </w:rPr>
              <w:t xml:space="preserve">enced </w:t>
            </w:r>
            <w:r>
              <w:rPr>
                <w:rFonts w:ascii="Arial" w:hAnsi="Arial" w:cs="Arial"/>
                <w:sz w:val="22"/>
                <w:szCs w:val="22"/>
              </w:rPr>
              <w:t>throughout</w:t>
            </w:r>
            <w:r w:rsidR="00F65E09">
              <w:rPr>
                <w:rFonts w:ascii="Arial" w:hAnsi="Arial" w:cs="Arial"/>
                <w:sz w:val="22"/>
                <w:szCs w:val="22"/>
              </w:rPr>
              <w:t xml:space="preserve"> the procedure</w:t>
            </w:r>
          </w:p>
        </w:tc>
        <w:tc>
          <w:tcPr>
            <w:tcW w:w="1712" w:type="dxa"/>
          </w:tcPr>
          <w:p w14:paraId="64EBC64D" w14:textId="77777777" w:rsidR="00545F53" w:rsidRPr="009F6E23" w:rsidRDefault="00545F53" w:rsidP="00257EB4">
            <w:pPr>
              <w:pStyle w:val="BodyText2"/>
              <w:spacing w:before="120" w:line="240" w:lineRule="auto"/>
              <w:jc w:val="both"/>
              <w:rPr>
                <w:rFonts w:ascii="Arial" w:hAnsi="Arial" w:cs="Arial"/>
                <w:sz w:val="22"/>
                <w:szCs w:val="22"/>
              </w:rPr>
            </w:pPr>
          </w:p>
        </w:tc>
      </w:tr>
      <w:tr w:rsidR="00545F53" w:rsidRPr="009F6E23" w14:paraId="04F3B199" w14:textId="77777777" w:rsidTr="00F8284A">
        <w:tc>
          <w:tcPr>
            <w:tcW w:w="1264" w:type="dxa"/>
          </w:tcPr>
          <w:p w14:paraId="1D9B60FB" w14:textId="77777777" w:rsidR="00545F53" w:rsidRDefault="000C4CA7" w:rsidP="00257EB4">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6CE44C4E" w14:textId="77777777" w:rsidR="00545F53" w:rsidRDefault="000C4CA7" w:rsidP="00257EB4">
            <w:pPr>
              <w:pStyle w:val="BodyText2"/>
              <w:spacing w:before="120" w:line="240" w:lineRule="auto"/>
              <w:rPr>
                <w:rFonts w:ascii="Arial" w:hAnsi="Arial" w:cs="Arial"/>
                <w:sz w:val="22"/>
                <w:szCs w:val="22"/>
              </w:rPr>
            </w:pPr>
            <w:r>
              <w:rPr>
                <w:rFonts w:ascii="Arial" w:hAnsi="Arial" w:cs="Arial"/>
                <w:sz w:val="22"/>
                <w:szCs w:val="22"/>
              </w:rPr>
              <w:t>Appendix 2</w:t>
            </w:r>
          </w:p>
        </w:tc>
        <w:tc>
          <w:tcPr>
            <w:tcW w:w="3811" w:type="dxa"/>
          </w:tcPr>
          <w:p w14:paraId="0D504559" w14:textId="77777777" w:rsidR="00545F53" w:rsidRDefault="000C4CA7" w:rsidP="00C30A59">
            <w:pPr>
              <w:pStyle w:val="BodyText2"/>
              <w:spacing w:before="120" w:line="240" w:lineRule="auto"/>
              <w:rPr>
                <w:rFonts w:ascii="Arial" w:hAnsi="Arial" w:cs="Arial"/>
                <w:sz w:val="22"/>
                <w:szCs w:val="22"/>
              </w:rPr>
            </w:pPr>
            <w:r>
              <w:rPr>
                <w:rFonts w:ascii="Arial" w:hAnsi="Arial" w:cs="Arial"/>
                <w:sz w:val="22"/>
                <w:szCs w:val="22"/>
              </w:rPr>
              <w:t>Informal manner changed to professional manner</w:t>
            </w:r>
          </w:p>
        </w:tc>
        <w:tc>
          <w:tcPr>
            <w:tcW w:w="1712" w:type="dxa"/>
          </w:tcPr>
          <w:p w14:paraId="5B81284B" w14:textId="77777777" w:rsidR="00545F53" w:rsidRPr="009F6E23" w:rsidRDefault="00545F53" w:rsidP="00257EB4">
            <w:pPr>
              <w:pStyle w:val="BodyText2"/>
              <w:spacing w:before="120" w:line="240" w:lineRule="auto"/>
              <w:jc w:val="both"/>
              <w:rPr>
                <w:rFonts w:ascii="Arial" w:hAnsi="Arial" w:cs="Arial"/>
                <w:sz w:val="22"/>
                <w:szCs w:val="22"/>
              </w:rPr>
            </w:pPr>
          </w:p>
        </w:tc>
      </w:tr>
      <w:tr w:rsidR="00F8284A" w:rsidRPr="009F6E23" w14:paraId="24D65B6C" w14:textId="77777777" w:rsidTr="00F8284A">
        <w:tc>
          <w:tcPr>
            <w:tcW w:w="1264" w:type="dxa"/>
          </w:tcPr>
          <w:p w14:paraId="5E9903CE" w14:textId="7C301377" w:rsidR="00F8284A" w:rsidRPr="00F8284A" w:rsidRDefault="00F8284A" w:rsidP="00257EB4">
            <w:pPr>
              <w:pStyle w:val="BodyText2"/>
              <w:spacing w:before="120" w:line="240" w:lineRule="auto"/>
              <w:jc w:val="both"/>
              <w:rPr>
                <w:rFonts w:ascii="Arial" w:hAnsi="Arial" w:cs="Arial"/>
                <w:sz w:val="22"/>
                <w:szCs w:val="22"/>
              </w:rPr>
            </w:pPr>
            <w:r w:rsidRPr="00F8284A">
              <w:rPr>
                <w:rFonts w:ascii="Arial" w:hAnsi="Arial" w:cs="Arial"/>
                <w:sz w:val="22"/>
                <w:szCs w:val="22"/>
              </w:rPr>
              <w:t>Ma</w:t>
            </w:r>
            <w:r w:rsidR="00DC473D">
              <w:rPr>
                <w:rFonts w:ascii="Arial" w:hAnsi="Arial" w:cs="Arial"/>
                <w:sz w:val="22"/>
                <w:szCs w:val="22"/>
              </w:rPr>
              <w:t>y</w:t>
            </w:r>
            <w:r w:rsidRPr="00F8284A">
              <w:rPr>
                <w:rFonts w:ascii="Arial" w:hAnsi="Arial" w:cs="Arial"/>
                <w:sz w:val="22"/>
                <w:szCs w:val="22"/>
              </w:rPr>
              <w:t xml:space="preserve"> 2021</w:t>
            </w:r>
          </w:p>
        </w:tc>
        <w:tc>
          <w:tcPr>
            <w:tcW w:w="2229" w:type="dxa"/>
          </w:tcPr>
          <w:p w14:paraId="2F33DEF6" w14:textId="1E9C52A0" w:rsidR="00F8284A" w:rsidRPr="00F8284A" w:rsidRDefault="00F8284A" w:rsidP="00257EB4">
            <w:pPr>
              <w:pStyle w:val="BodyText2"/>
              <w:spacing w:before="120" w:line="240" w:lineRule="auto"/>
              <w:rPr>
                <w:rFonts w:ascii="Arial" w:hAnsi="Arial" w:cs="Arial"/>
                <w:sz w:val="22"/>
                <w:szCs w:val="22"/>
              </w:rPr>
            </w:pPr>
            <w:r w:rsidRPr="00F8284A">
              <w:rPr>
                <w:rFonts w:ascii="Arial" w:hAnsi="Arial" w:cs="Arial"/>
                <w:sz w:val="22"/>
                <w:szCs w:val="22"/>
              </w:rPr>
              <w:t>2 Scope</w:t>
            </w:r>
          </w:p>
        </w:tc>
        <w:tc>
          <w:tcPr>
            <w:tcW w:w="3811" w:type="dxa"/>
          </w:tcPr>
          <w:p w14:paraId="73FD5722" w14:textId="497C2099" w:rsidR="00F8284A" w:rsidRPr="00F8284A" w:rsidRDefault="00F8284A" w:rsidP="00C30A59">
            <w:pPr>
              <w:pStyle w:val="BodyText2"/>
              <w:spacing w:before="120" w:line="240" w:lineRule="auto"/>
              <w:rPr>
                <w:rFonts w:ascii="Arial" w:hAnsi="Arial" w:cs="Arial"/>
                <w:sz w:val="22"/>
                <w:szCs w:val="22"/>
              </w:rPr>
            </w:pPr>
            <w:r w:rsidRPr="00F8284A">
              <w:rPr>
                <w:rFonts w:ascii="Arial" w:hAnsi="Arial" w:cs="Arial"/>
                <w:sz w:val="22"/>
                <w:szCs w:val="22"/>
              </w:rPr>
              <w:t>Inserted paragraph to define usage of the terms ‘Governing Body’, ’Director for Children and Young People’ and ‘Head of Legal Services’.</w:t>
            </w:r>
          </w:p>
        </w:tc>
        <w:tc>
          <w:tcPr>
            <w:tcW w:w="1712" w:type="dxa"/>
          </w:tcPr>
          <w:p w14:paraId="5904B666" w14:textId="77777777" w:rsidR="00F8284A" w:rsidRPr="009F6E23" w:rsidRDefault="00F8284A" w:rsidP="00257EB4">
            <w:pPr>
              <w:pStyle w:val="BodyText2"/>
              <w:spacing w:before="120" w:line="240" w:lineRule="auto"/>
              <w:jc w:val="both"/>
              <w:rPr>
                <w:rFonts w:ascii="Arial" w:hAnsi="Arial" w:cs="Arial"/>
                <w:sz w:val="22"/>
                <w:szCs w:val="22"/>
              </w:rPr>
            </w:pPr>
          </w:p>
        </w:tc>
      </w:tr>
      <w:tr w:rsidR="00DC473D" w:rsidRPr="009F6E23" w14:paraId="0BF99C96" w14:textId="77777777" w:rsidTr="00F8284A">
        <w:tc>
          <w:tcPr>
            <w:tcW w:w="1264" w:type="dxa"/>
          </w:tcPr>
          <w:p w14:paraId="373B3516" w14:textId="636A99F3" w:rsidR="00DC473D" w:rsidRPr="00F8284A" w:rsidRDefault="00DC473D" w:rsidP="00257EB4">
            <w:pPr>
              <w:pStyle w:val="BodyText2"/>
              <w:spacing w:before="120" w:line="240" w:lineRule="auto"/>
              <w:jc w:val="both"/>
              <w:rPr>
                <w:rFonts w:ascii="Arial" w:hAnsi="Arial" w:cs="Arial"/>
                <w:sz w:val="22"/>
                <w:szCs w:val="22"/>
              </w:rPr>
            </w:pPr>
            <w:r>
              <w:rPr>
                <w:rFonts w:ascii="Arial" w:hAnsi="Arial" w:cs="Arial"/>
                <w:sz w:val="22"/>
                <w:szCs w:val="22"/>
              </w:rPr>
              <w:t>May 2021</w:t>
            </w:r>
          </w:p>
        </w:tc>
        <w:tc>
          <w:tcPr>
            <w:tcW w:w="2229" w:type="dxa"/>
          </w:tcPr>
          <w:p w14:paraId="75704BDB" w14:textId="62598AD6" w:rsidR="00DC473D" w:rsidRPr="00F8284A" w:rsidRDefault="00DC473D" w:rsidP="00257EB4">
            <w:pPr>
              <w:pStyle w:val="BodyText2"/>
              <w:spacing w:before="120" w:line="240" w:lineRule="auto"/>
              <w:rPr>
                <w:rFonts w:ascii="Arial" w:hAnsi="Arial" w:cs="Arial"/>
                <w:sz w:val="22"/>
                <w:szCs w:val="22"/>
              </w:rPr>
            </w:pPr>
            <w:r>
              <w:rPr>
                <w:rFonts w:ascii="Arial" w:hAnsi="Arial" w:cs="Arial"/>
                <w:sz w:val="22"/>
                <w:szCs w:val="22"/>
              </w:rPr>
              <w:t>5.1</w:t>
            </w:r>
          </w:p>
        </w:tc>
        <w:tc>
          <w:tcPr>
            <w:tcW w:w="3811" w:type="dxa"/>
          </w:tcPr>
          <w:p w14:paraId="701AF99B" w14:textId="35E0AAD8" w:rsidR="00DC473D" w:rsidRPr="00F8284A" w:rsidRDefault="00DC473D" w:rsidP="00C30A59">
            <w:pPr>
              <w:pStyle w:val="BodyText2"/>
              <w:spacing w:before="120" w:line="240" w:lineRule="auto"/>
              <w:rPr>
                <w:rFonts w:ascii="Arial" w:hAnsi="Arial" w:cs="Arial"/>
                <w:sz w:val="22"/>
                <w:szCs w:val="22"/>
              </w:rPr>
            </w:pPr>
            <w:r>
              <w:rPr>
                <w:rFonts w:ascii="Arial" w:hAnsi="Arial" w:cs="Arial"/>
                <w:sz w:val="22"/>
                <w:szCs w:val="22"/>
              </w:rPr>
              <w:t>Reminder added that HR Provider can advise, if required.</w:t>
            </w:r>
          </w:p>
        </w:tc>
        <w:tc>
          <w:tcPr>
            <w:tcW w:w="1712" w:type="dxa"/>
          </w:tcPr>
          <w:p w14:paraId="55E6A29F" w14:textId="77777777" w:rsidR="00DC473D" w:rsidRPr="009F6E23" w:rsidRDefault="00DC473D" w:rsidP="00257EB4">
            <w:pPr>
              <w:pStyle w:val="BodyText2"/>
              <w:spacing w:before="120" w:line="240" w:lineRule="auto"/>
              <w:jc w:val="both"/>
              <w:rPr>
                <w:rFonts w:ascii="Arial" w:hAnsi="Arial" w:cs="Arial"/>
                <w:sz w:val="22"/>
                <w:szCs w:val="22"/>
              </w:rPr>
            </w:pPr>
          </w:p>
        </w:tc>
      </w:tr>
    </w:tbl>
    <w:p w14:paraId="13F0E0B9" w14:textId="77777777" w:rsidR="004359C6" w:rsidRPr="009F6E23" w:rsidRDefault="004359C6" w:rsidP="004359C6">
      <w:pPr>
        <w:rPr>
          <w:rFonts w:ascii="Arial" w:hAnsi="Arial" w:cs="Arial"/>
          <w:color w:val="000000"/>
          <w:szCs w:val="22"/>
        </w:rPr>
      </w:pPr>
    </w:p>
    <w:sectPr w:rsidR="004359C6" w:rsidRPr="009F6E23" w:rsidSect="00395AAA">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8327" w14:textId="77777777" w:rsidR="0027412F" w:rsidRDefault="0027412F" w:rsidP="004359C6">
      <w:r>
        <w:separator/>
      </w:r>
    </w:p>
  </w:endnote>
  <w:endnote w:type="continuationSeparator" w:id="0">
    <w:p w14:paraId="69245FFA" w14:textId="77777777" w:rsidR="0027412F" w:rsidRDefault="0027412F" w:rsidP="0043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DE38" w14:textId="77777777" w:rsidR="001D3074" w:rsidRDefault="001D3074" w:rsidP="00257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2F7AA" w14:textId="77777777" w:rsidR="001D3074" w:rsidRDefault="001D3074" w:rsidP="00257EB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7AF1" w14:textId="3DEA4CE0" w:rsidR="00395AAA" w:rsidRPr="00395AAA" w:rsidRDefault="00395AAA" w:rsidP="00395AAA">
    <w:pPr>
      <w:pStyle w:val="Footer"/>
      <w:tabs>
        <w:tab w:val="right" w:pos="9781"/>
      </w:tabs>
      <w:ind w:right="-35"/>
      <w:rPr>
        <w:rFonts w:ascii="Arial" w:hAnsi="Arial" w:cs="Arial"/>
        <w:sz w:val="16"/>
        <w:szCs w:val="16"/>
        <w:lang w:eastAsia="en-GB"/>
      </w:rPr>
    </w:pPr>
    <w:r w:rsidRPr="00395AAA">
      <w:rPr>
        <w:rFonts w:ascii="Arial" w:hAnsi="Arial" w:cs="Arial"/>
        <w:noProof/>
        <w:lang w:val="en-GB" w:eastAsia="en-GB"/>
      </w:rPr>
      <w:drawing>
        <wp:anchor distT="0" distB="0" distL="114300" distR="114300" simplePos="0" relativeHeight="251661312" behindDoc="1" locked="0" layoutInCell="1" allowOverlap="1" wp14:anchorId="7BEA7D2B" wp14:editId="49EBBF7F">
          <wp:simplePos x="0" y="0"/>
          <wp:positionH relativeFrom="page">
            <wp:align>right</wp:align>
          </wp:positionH>
          <wp:positionV relativeFrom="paragraph">
            <wp:posOffset>-70485</wp:posOffset>
          </wp:positionV>
          <wp:extent cx="3511550" cy="506095"/>
          <wp:effectExtent l="0" t="0" r="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0" cy="506095"/>
                  </a:xfrm>
                  <a:prstGeom prst="rect">
                    <a:avLst/>
                  </a:prstGeom>
                  <a:noFill/>
                </pic:spPr>
              </pic:pic>
            </a:graphicData>
          </a:graphic>
          <wp14:sizeRelH relativeFrom="page">
            <wp14:pctWidth>0</wp14:pctWidth>
          </wp14:sizeRelH>
          <wp14:sizeRelV relativeFrom="page">
            <wp14:pctHeight>0</wp14:pctHeight>
          </wp14:sizeRelV>
        </wp:anchor>
      </w:drawing>
    </w:r>
    <w:r w:rsidRPr="00395AAA">
      <w:rPr>
        <w:rFonts w:ascii="Arial" w:hAnsi="Arial" w:cs="Arial"/>
      </w:rPr>
      <w:t>SCC 0</w:t>
    </w:r>
    <w:r>
      <w:rPr>
        <w:rFonts w:ascii="Arial" w:hAnsi="Arial" w:cs="Arial"/>
      </w:rPr>
      <w:t>1</w:t>
    </w:r>
    <w:r w:rsidRPr="00395AAA">
      <w:rPr>
        <w:rFonts w:ascii="Arial" w:hAnsi="Arial" w:cs="Arial"/>
      </w:rPr>
      <w:t>7</w:t>
    </w:r>
    <w:r w:rsidRPr="00395AAA">
      <w:rPr>
        <w:rFonts w:ascii="Arial" w:hAnsi="Arial" w:cs="Arial"/>
        <w:noProof/>
        <w:color w:val="FF0000"/>
      </w:rPr>
      <w:t xml:space="preserve"> </w:t>
    </w:r>
    <w:r w:rsidRPr="00395AAA">
      <w:rPr>
        <w:rFonts w:ascii="Arial" w:hAnsi="Arial" w:cs="Arial"/>
        <w:noProof/>
      </w:rPr>
      <w:t>Version 3 – June 2021</w:t>
    </w:r>
    <w:r w:rsidRPr="00395AAA">
      <w:rPr>
        <w:rFonts w:ascii="Arial" w:hAnsi="Arial" w:cs="Arial"/>
        <w:sz w:val="16"/>
        <w:szCs w:val="16"/>
      </w:rPr>
      <w:tab/>
      <w:t xml:space="preserve">              </w:t>
    </w:r>
    <w:r w:rsidRPr="00395AAA">
      <w:rPr>
        <w:rFonts w:ascii="Arial" w:hAnsi="Arial" w:cs="Arial"/>
        <w:sz w:val="18"/>
      </w:rPr>
      <w:t xml:space="preserve">Page </w:t>
    </w:r>
    <w:r w:rsidRPr="00395AAA">
      <w:rPr>
        <w:rFonts w:ascii="Arial" w:hAnsi="Arial" w:cs="Arial"/>
        <w:b/>
        <w:bCs/>
        <w:sz w:val="18"/>
      </w:rPr>
      <w:fldChar w:fldCharType="begin"/>
    </w:r>
    <w:r w:rsidRPr="00395AAA">
      <w:rPr>
        <w:rFonts w:ascii="Arial" w:hAnsi="Arial" w:cs="Arial"/>
        <w:b/>
        <w:bCs/>
        <w:sz w:val="18"/>
      </w:rPr>
      <w:instrText xml:space="preserve"> PAGE </w:instrText>
    </w:r>
    <w:r w:rsidRPr="00395AAA">
      <w:rPr>
        <w:rFonts w:ascii="Arial" w:hAnsi="Arial" w:cs="Arial"/>
        <w:b/>
        <w:bCs/>
        <w:sz w:val="18"/>
      </w:rPr>
      <w:fldChar w:fldCharType="separate"/>
    </w:r>
    <w:r w:rsidR="00E85C5D">
      <w:rPr>
        <w:rFonts w:ascii="Arial" w:hAnsi="Arial" w:cs="Arial"/>
        <w:b/>
        <w:bCs/>
        <w:noProof/>
        <w:sz w:val="18"/>
      </w:rPr>
      <w:t>1</w:t>
    </w:r>
    <w:r w:rsidRPr="00395AAA">
      <w:rPr>
        <w:rFonts w:ascii="Arial" w:hAnsi="Arial" w:cs="Arial"/>
        <w:b/>
        <w:bCs/>
        <w:sz w:val="18"/>
      </w:rPr>
      <w:fldChar w:fldCharType="end"/>
    </w:r>
    <w:r w:rsidRPr="00395AAA">
      <w:rPr>
        <w:rFonts w:ascii="Arial" w:hAnsi="Arial" w:cs="Arial"/>
        <w:sz w:val="18"/>
      </w:rPr>
      <w:t xml:space="preserve"> of </w:t>
    </w:r>
    <w:r w:rsidRPr="00395AAA">
      <w:rPr>
        <w:rFonts w:ascii="Arial" w:hAnsi="Arial" w:cs="Arial"/>
        <w:b/>
        <w:bCs/>
        <w:sz w:val="18"/>
      </w:rPr>
      <w:fldChar w:fldCharType="begin"/>
    </w:r>
    <w:r w:rsidRPr="00395AAA">
      <w:rPr>
        <w:rFonts w:ascii="Arial" w:hAnsi="Arial" w:cs="Arial"/>
        <w:b/>
        <w:bCs/>
        <w:sz w:val="18"/>
      </w:rPr>
      <w:instrText xml:space="preserve"> NUMPAGES  </w:instrText>
    </w:r>
    <w:r w:rsidRPr="00395AAA">
      <w:rPr>
        <w:rFonts w:ascii="Arial" w:hAnsi="Arial" w:cs="Arial"/>
        <w:b/>
        <w:bCs/>
        <w:sz w:val="18"/>
      </w:rPr>
      <w:fldChar w:fldCharType="separate"/>
    </w:r>
    <w:r w:rsidR="00E85C5D">
      <w:rPr>
        <w:rFonts w:ascii="Arial" w:hAnsi="Arial" w:cs="Arial"/>
        <w:b/>
        <w:bCs/>
        <w:noProof/>
        <w:sz w:val="18"/>
      </w:rPr>
      <w:t>19</w:t>
    </w:r>
    <w:r w:rsidRPr="00395AAA">
      <w:rPr>
        <w:rFonts w:ascii="Arial" w:hAnsi="Arial" w:cs="Arial"/>
        <w:b/>
        <w:bCs/>
        <w:sz w:val="18"/>
      </w:rPr>
      <w:fldChar w:fldCharType="end"/>
    </w:r>
    <w:r w:rsidRPr="00395AAA">
      <w:rPr>
        <w:rFonts w:ascii="Arial" w:hAnsi="Arial" w:cs="Arial"/>
        <w:b/>
        <w:bCs/>
        <w:sz w:val="18"/>
      </w:rPr>
      <w:tab/>
    </w:r>
    <w:r w:rsidRPr="00395AAA">
      <w:rPr>
        <w:rFonts w:ascii="Arial" w:hAnsi="Arial" w:cs="Arial"/>
        <w:noProof/>
        <w:lang w:val="en-GB" w:eastAsia="en-GB"/>
      </w:rPr>
      <w:drawing>
        <wp:anchor distT="0" distB="0" distL="114300" distR="114300" simplePos="0" relativeHeight="251659264" behindDoc="0" locked="0" layoutInCell="1" allowOverlap="1" wp14:anchorId="6DD0CC36" wp14:editId="55BC5DFC">
          <wp:simplePos x="0" y="0"/>
          <wp:positionH relativeFrom="page">
            <wp:posOffset>4046855</wp:posOffset>
          </wp:positionH>
          <wp:positionV relativeFrom="paragraph">
            <wp:posOffset>10015855</wp:posOffset>
          </wp:positionV>
          <wp:extent cx="3513455" cy="508000"/>
          <wp:effectExtent l="0" t="0" r="0" b="6350"/>
          <wp:wrapNone/>
          <wp:docPr id="26" name="Picture 2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395AAA">
      <w:rPr>
        <w:rFonts w:ascii="Arial" w:hAnsi="Arial" w:cs="Arial"/>
        <w:noProof/>
        <w:lang w:val="en-GB" w:eastAsia="en-GB"/>
      </w:rPr>
      <w:drawing>
        <wp:anchor distT="0" distB="0" distL="114300" distR="114300" simplePos="0" relativeHeight="251660288" behindDoc="0" locked="0" layoutInCell="1" allowOverlap="1" wp14:anchorId="7E371B8A" wp14:editId="0C197A9D">
          <wp:simplePos x="0" y="0"/>
          <wp:positionH relativeFrom="page">
            <wp:posOffset>4046855</wp:posOffset>
          </wp:positionH>
          <wp:positionV relativeFrom="paragraph">
            <wp:posOffset>10015855</wp:posOffset>
          </wp:positionV>
          <wp:extent cx="3513455" cy="508000"/>
          <wp:effectExtent l="0" t="0" r="0" b="635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p w14:paraId="605A838F" w14:textId="77777777" w:rsidR="001D3074" w:rsidRPr="00395AAA" w:rsidRDefault="001D3074" w:rsidP="00395A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04BE" w14:textId="01E71837" w:rsidR="001D3074" w:rsidRPr="00395AAA" w:rsidRDefault="00395AAA" w:rsidP="00395AAA">
    <w:pPr>
      <w:pStyle w:val="Footer"/>
      <w:tabs>
        <w:tab w:val="right" w:pos="9781"/>
      </w:tabs>
      <w:ind w:right="-35"/>
      <w:rPr>
        <w:rFonts w:ascii="Arial" w:hAnsi="Arial" w:cs="Arial"/>
        <w:sz w:val="16"/>
        <w:szCs w:val="16"/>
        <w:lang w:eastAsia="en-GB"/>
      </w:rPr>
    </w:pPr>
    <w:r w:rsidRPr="00395AAA">
      <w:rPr>
        <w:rFonts w:ascii="Arial" w:hAnsi="Arial" w:cs="Arial"/>
        <w:noProof/>
        <w:lang w:val="en-GB" w:eastAsia="en-GB"/>
      </w:rPr>
      <w:drawing>
        <wp:anchor distT="0" distB="0" distL="114300" distR="114300" simplePos="0" relativeHeight="251665408" behindDoc="1" locked="0" layoutInCell="1" allowOverlap="1" wp14:anchorId="69C918DB" wp14:editId="62CB741B">
          <wp:simplePos x="0" y="0"/>
          <wp:positionH relativeFrom="page">
            <wp:align>right</wp:align>
          </wp:positionH>
          <wp:positionV relativeFrom="paragraph">
            <wp:posOffset>-70485</wp:posOffset>
          </wp:positionV>
          <wp:extent cx="3511550" cy="506095"/>
          <wp:effectExtent l="0" t="0" r="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0" cy="506095"/>
                  </a:xfrm>
                  <a:prstGeom prst="rect">
                    <a:avLst/>
                  </a:prstGeom>
                  <a:noFill/>
                </pic:spPr>
              </pic:pic>
            </a:graphicData>
          </a:graphic>
          <wp14:sizeRelH relativeFrom="page">
            <wp14:pctWidth>0</wp14:pctWidth>
          </wp14:sizeRelH>
          <wp14:sizeRelV relativeFrom="page">
            <wp14:pctHeight>0</wp14:pctHeight>
          </wp14:sizeRelV>
        </wp:anchor>
      </w:drawing>
    </w:r>
    <w:r w:rsidRPr="00395AAA">
      <w:rPr>
        <w:rFonts w:ascii="Arial" w:hAnsi="Arial" w:cs="Arial"/>
      </w:rPr>
      <w:t>SCC 0</w:t>
    </w:r>
    <w:r>
      <w:rPr>
        <w:rFonts w:ascii="Arial" w:hAnsi="Arial" w:cs="Arial"/>
      </w:rPr>
      <w:t>1</w:t>
    </w:r>
    <w:r w:rsidRPr="00395AAA">
      <w:rPr>
        <w:rFonts w:ascii="Arial" w:hAnsi="Arial" w:cs="Arial"/>
      </w:rPr>
      <w:t>7</w:t>
    </w:r>
    <w:r w:rsidRPr="00395AAA">
      <w:rPr>
        <w:rFonts w:ascii="Arial" w:hAnsi="Arial" w:cs="Arial"/>
        <w:noProof/>
        <w:color w:val="FF0000"/>
      </w:rPr>
      <w:t xml:space="preserve"> </w:t>
    </w:r>
    <w:r w:rsidRPr="00395AAA">
      <w:rPr>
        <w:rFonts w:ascii="Arial" w:hAnsi="Arial" w:cs="Arial"/>
        <w:noProof/>
      </w:rPr>
      <w:t>Version 3 – June 2021</w:t>
    </w:r>
    <w:r>
      <w:rPr>
        <w:rFonts w:ascii="Arial" w:hAnsi="Arial" w:cs="Arial"/>
        <w:sz w:val="16"/>
        <w:szCs w:val="16"/>
      </w:rPr>
      <w:t xml:space="preserve">         </w:t>
    </w:r>
    <w:r w:rsidRPr="00395AAA">
      <w:rPr>
        <w:rFonts w:ascii="Arial" w:hAnsi="Arial" w:cs="Arial"/>
        <w:sz w:val="18"/>
      </w:rPr>
      <w:t xml:space="preserve">Page </w:t>
    </w:r>
    <w:r w:rsidRPr="00395AAA">
      <w:rPr>
        <w:rFonts w:ascii="Arial" w:hAnsi="Arial" w:cs="Arial"/>
        <w:b/>
        <w:bCs/>
        <w:sz w:val="18"/>
      </w:rPr>
      <w:fldChar w:fldCharType="begin"/>
    </w:r>
    <w:r w:rsidRPr="00395AAA">
      <w:rPr>
        <w:rFonts w:ascii="Arial" w:hAnsi="Arial" w:cs="Arial"/>
        <w:b/>
        <w:bCs/>
        <w:sz w:val="18"/>
      </w:rPr>
      <w:instrText xml:space="preserve"> PAGE </w:instrText>
    </w:r>
    <w:r w:rsidRPr="00395AAA">
      <w:rPr>
        <w:rFonts w:ascii="Arial" w:hAnsi="Arial" w:cs="Arial"/>
        <w:b/>
        <w:bCs/>
        <w:sz w:val="18"/>
      </w:rPr>
      <w:fldChar w:fldCharType="separate"/>
    </w:r>
    <w:r w:rsidR="00E85C5D">
      <w:rPr>
        <w:rFonts w:ascii="Arial" w:hAnsi="Arial" w:cs="Arial"/>
        <w:b/>
        <w:bCs/>
        <w:noProof/>
        <w:sz w:val="18"/>
      </w:rPr>
      <w:t>19</w:t>
    </w:r>
    <w:r w:rsidRPr="00395AAA">
      <w:rPr>
        <w:rFonts w:ascii="Arial" w:hAnsi="Arial" w:cs="Arial"/>
        <w:b/>
        <w:bCs/>
        <w:sz w:val="18"/>
      </w:rPr>
      <w:fldChar w:fldCharType="end"/>
    </w:r>
    <w:r w:rsidRPr="00395AAA">
      <w:rPr>
        <w:rFonts w:ascii="Arial" w:hAnsi="Arial" w:cs="Arial"/>
        <w:sz w:val="18"/>
      </w:rPr>
      <w:t xml:space="preserve"> of </w:t>
    </w:r>
    <w:r w:rsidRPr="00395AAA">
      <w:rPr>
        <w:rFonts w:ascii="Arial" w:hAnsi="Arial" w:cs="Arial"/>
        <w:b/>
        <w:bCs/>
        <w:sz w:val="18"/>
      </w:rPr>
      <w:fldChar w:fldCharType="begin"/>
    </w:r>
    <w:r w:rsidRPr="00395AAA">
      <w:rPr>
        <w:rFonts w:ascii="Arial" w:hAnsi="Arial" w:cs="Arial"/>
        <w:b/>
        <w:bCs/>
        <w:sz w:val="18"/>
      </w:rPr>
      <w:instrText xml:space="preserve"> NUMPAGES  </w:instrText>
    </w:r>
    <w:r w:rsidRPr="00395AAA">
      <w:rPr>
        <w:rFonts w:ascii="Arial" w:hAnsi="Arial" w:cs="Arial"/>
        <w:b/>
        <w:bCs/>
        <w:sz w:val="18"/>
      </w:rPr>
      <w:fldChar w:fldCharType="separate"/>
    </w:r>
    <w:r w:rsidR="00E85C5D">
      <w:rPr>
        <w:rFonts w:ascii="Arial" w:hAnsi="Arial" w:cs="Arial"/>
        <w:b/>
        <w:bCs/>
        <w:noProof/>
        <w:sz w:val="18"/>
      </w:rPr>
      <w:t>19</w:t>
    </w:r>
    <w:r w:rsidRPr="00395AAA">
      <w:rPr>
        <w:rFonts w:ascii="Arial" w:hAnsi="Arial" w:cs="Arial"/>
        <w:b/>
        <w:bCs/>
        <w:sz w:val="18"/>
      </w:rPr>
      <w:fldChar w:fldCharType="end"/>
    </w:r>
    <w:r w:rsidRPr="00395AAA">
      <w:rPr>
        <w:rFonts w:ascii="Arial" w:hAnsi="Arial" w:cs="Arial"/>
        <w:noProof/>
        <w:lang w:val="en-GB" w:eastAsia="en-GB"/>
      </w:rPr>
      <w:drawing>
        <wp:anchor distT="0" distB="0" distL="114300" distR="114300" simplePos="0" relativeHeight="251663360" behindDoc="0" locked="0" layoutInCell="1" allowOverlap="1" wp14:anchorId="323214E3" wp14:editId="46582394">
          <wp:simplePos x="0" y="0"/>
          <wp:positionH relativeFrom="page">
            <wp:posOffset>4046855</wp:posOffset>
          </wp:positionH>
          <wp:positionV relativeFrom="paragraph">
            <wp:posOffset>10015855</wp:posOffset>
          </wp:positionV>
          <wp:extent cx="3513455" cy="508000"/>
          <wp:effectExtent l="0" t="0" r="0" b="6350"/>
          <wp:wrapNone/>
          <wp:docPr id="34" name="Picture 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395AAA">
      <w:rPr>
        <w:rFonts w:ascii="Arial" w:hAnsi="Arial" w:cs="Arial"/>
        <w:noProof/>
        <w:lang w:val="en-GB" w:eastAsia="en-GB"/>
      </w:rPr>
      <w:drawing>
        <wp:anchor distT="0" distB="0" distL="114300" distR="114300" simplePos="0" relativeHeight="251664384" behindDoc="0" locked="0" layoutInCell="1" allowOverlap="1" wp14:anchorId="3E59B9CF" wp14:editId="133A1A43">
          <wp:simplePos x="0" y="0"/>
          <wp:positionH relativeFrom="page">
            <wp:posOffset>4046855</wp:posOffset>
          </wp:positionH>
          <wp:positionV relativeFrom="paragraph">
            <wp:posOffset>10015855</wp:posOffset>
          </wp:positionV>
          <wp:extent cx="3513455" cy="508000"/>
          <wp:effectExtent l="0" t="0" r="0" b="6350"/>
          <wp:wrapNone/>
          <wp:docPr id="35" name="Picture 3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04FCA" w14:textId="77777777" w:rsidR="0027412F" w:rsidRDefault="0027412F" w:rsidP="004359C6">
      <w:r>
        <w:separator/>
      </w:r>
    </w:p>
  </w:footnote>
  <w:footnote w:type="continuationSeparator" w:id="0">
    <w:p w14:paraId="79E68134" w14:textId="77777777" w:rsidR="0027412F" w:rsidRDefault="0027412F" w:rsidP="004359C6">
      <w:r>
        <w:continuationSeparator/>
      </w:r>
    </w:p>
  </w:footnote>
  <w:footnote w:id="1">
    <w:p w14:paraId="19F70E89" w14:textId="77777777" w:rsidR="001D3074" w:rsidRDefault="001D3074" w:rsidP="0069257E">
      <w:pPr>
        <w:rPr>
          <w:rFonts w:ascii="Arial" w:hAnsi="Arial" w:cs="Arial"/>
          <w:sz w:val="20"/>
        </w:rPr>
      </w:pPr>
      <w:r w:rsidRPr="006C4740">
        <w:rPr>
          <w:rStyle w:val="FootnoteReference"/>
          <w:rFonts w:ascii="Arial" w:hAnsi="Arial" w:cs="Arial"/>
          <w:sz w:val="20"/>
        </w:rPr>
        <w:footnoteRef/>
      </w:r>
      <w:r w:rsidRPr="006C4740">
        <w:rPr>
          <w:rFonts w:ascii="Arial" w:hAnsi="Arial" w:cs="Arial"/>
          <w:sz w:val="20"/>
        </w:rPr>
        <w:t xml:space="preserve">  In Foundation Schools, Voluntary Aided Schools and Foundation Special Schools, the governing body is the employer but the power to dismiss can be delegated to the head teacher, to one or more governors, or to one or more governors acting with the head teacher.  In Community, Voluntary Controlled, Community Special, and Maintained Nursery schools, the power to determine that the member of staff should no longer work at the school can be delegated in the same way as above but it is the local authority (as the employer) that actually dismisses staff (or – for those who work in more than one school – requires them </w:t>
      </w:r>
      <w:r>
        <w:rPr>
          <w:rFonts w:ascii="Arial" w:hAnsi="Arial" w:cs="Arial"/>
          <w:sz w:val="20"/>
        </w:rPr>
        <w:t>to cease to work at the school.</w:t>
      </w:r>
    </w:p>
    <w:p w14:paraId="35F56E78" w14:textId="77777777" w:rsidR="001D3074" w:rsidRPr="00CD1F35" w:rsidRDefault="001D3074" w:rsidP="004359C6">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CBCA" w14:textId="77777777" w:rsidR="001D3074" w:rsidRDefault="001D3074" w:rsidP="008B5C24">
    <w:pPr>
      <w:pStyle w:val="Header"/>
      <w:tabs>
        <w:tab w:val="clear" w:pos="4513"/>
        <w:tab w:val="clear" w:pos="9026"/>
        <w:tab w:val="left" w:pos="1155"/>
      </w:tabs>
      <w:ind w:left="-284"/>
      <w:rPr>
        <w:noProof/>
      </w:rPr>
    </w:pPr>
    <w:r>
      <w:rPr>
        <w:noProof/>
        <w:lang w:val="en-GB" w:eastAsia="en-GB"/>
      </w:rPr>
      <w:drawing>
        <wp:inline distT="0" distB="0" distL="0" distR="0" wp14:anchorId="5F343B86" wp14:editId="71DC7DE3">
          <wp:extent cx="1912620" cy="579120"/>
          <wp:effectExtent l="0" t="0" r="0" b="0"/>
          <wp:docPr id="36" name="Picture 36"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579120"/>
                  </a:xfrm>
                  <a:prstGeom prst="rect">
                    <a:avLst/>
                  </a:prstGeom>
                  <a:noFill/>
                  <a:ln>
                    <a:noFill/>
                  </a:ln>
                </pic:spPr>
              </pic:pic>
            </a:graphicData>
          </a:graphic>
        </wp:inline>
      </w:drawing>
    </w:r>
  </w:p>
  <w:p w14:paraId="09E6E545" w14:textId="77777777" w:rsidR="001D3074" w:rsidRDefault="001D3074" w:rsidP="005F6760">
    <w:pPr>
      <w:pStyle w:val="Header"/>
      <w:ind w:left="-28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7C66C" w14:textId="77777777" w:rsidR="001D3074" w:rsidRDefault="001D30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3907" w14:textId="77777777" w:rsidR="001D3074" w:rsidRDefault="001D3074" w:rsidP="005F6760">
    <w:pPr>
      <w:pStyle w:val="Header"/>
      <w:ind w:left="-284"/>
      <w:rPr>
        <w:noProof/>
      </w:rPr>
    </w:pPr>
    <w:r>
      <w:rPr>
        <w:noProof/>
      </w:rPr>
      <w:t xml:space="preserve"> </w:t>
    </w:r>
    <w:r>
      <w:rPr>
        <w:noProof/>
        <w:lang w:val="en-GB" w:eastAsia="en-GB"/>
      </w:rPr>
      <w:drawing>
        <wp:inline distT="0" distB="0" distL="0" distR="0" wp14:anchorId="32D6511F" wp14:editId="62F2DC37">
          <wp:extent cx="1912620" cy="579120"/>
          <wp:effectExtent l="0" t="0" r="0" b="0"/>
          <wp:docPr id="30" name="Picture 30"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579120"/>
                  </a:xfrm>
                  <a:prstGeom prst="rect">
                    <a:avLst/>
                  </a:prstGeom>
                  <a:noFill/>
                  <a:ln>
                    <a:noFill/>
                  </a:ln>
                </pic:spPr>
              </pic:pic>
            </a:graphicData>
          </a:graphic>
        </wp:inline>
      </w:drawing>
    </w:r>
  </w:p>
  <w:p w14:paraId="1E65B130" w14:textId="77777777" w:rsidR="001D3074" w:rsidRDefault="001D3074" w:rsidP="005F6760">
    <w:pPr>
      <w:pStyle w:val="Header"/>
      <w:ind w:left="-28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087E" w14:textId="77777777" w:rsidR="001D3074" w:rsidRDefault="001D30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5F8"/>
    <w:multiLevelType w:val="hybridMultilevel"/>
    <w:tmpl w:val="8D18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36D0"/>
    <w:multiLevelType w:val="hybridMultilevel"/>
    <w:tmpl w:val="B16279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790C1EFE">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925EE"/>
    <w:multiLevelType w:val="multilevel"/>
    <w:tmpl w:val="8954E78A"/>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A4025C"/>
    <w:multiLevelType w:val="hybridMultilevel"/>
    <w:tmpl w:val="62D626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F3948"/>
    <w:multiLevelType w:val="hybridMultilevel"/>
    <w:tmpl w:val="951E1E80"/>
    <w:lvl w:ilvl="0" w:tplc="08090017">
      <w:start w:val="1"/>
      <w:numFmt w:val="lowerLetter"/>
      <w:lvlText w:val="%1)"/>
      <w:lvlJc w:val="left"/>
      <w:pPr>
        <w:tabs>
          <w:tab w:val="num" w:pos="360"/>
        </w:tabs>
        <w:ind w:left="360" w:hanging="360"/>
      </w:pPr>
    </w:lvl>
    <w:lvl w:ilvl="1" w:tplc="CB3E9B5E">
      <w:start w:val="1"/>
      <w:numFmt w:val="decimal"/>
      <w:lvlText w:val="%2)"/>
      <w:lvlJc w:val="left"/>
      <w:pPr>
        <w:tabs>
          <w:tab w:val="num" w:pos="600"/>
        </w:tabs>
        <w:ind w:left="600" w:hanging="360"/>
      </w:pPr>
      <w:rPr>
        <w:rFonts w:hint="default"/>
      </w:r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6" w15:restartNumberingAfterBreak="0">
    <w:nsid w:val="13380BA3"/>
    <w:multiLevelType w:val="hybridMultilevel"/>
    <w:tmpl w:val="3C7E2BF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FF3864"/>
    <w:multiLevelType w:val="hybridMultilevel"/>
    <w:tmpl w:val="0A40B6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64E6C"/>
    <w:multiLevelType w:val="multilevel"/>
    <w:tmpl w:val="AB928064"/>
    <w:lvl w:ilvl="0">
      <w:start w:val="1"/>
      <w:numFmt w:val="decimal"/>
      <w:pStyle w:val="No1"/>
      <w:lvlText w:val="%1."/>
      <w:lvlJc w:val="left"/>
      <w:pPr>
        <w:tabs>
          <w:tab w:val="num" w:pos="720"/>
        </w:tabs>
        <w:ind w:left="720" w:hanging="720"/>
      </w:pPr>
      <w:rPr>
        <w:rFonts w:ascii="Arial" w:hAnsi="Arial" w:hint="default"/>
        <w:b w:val="0"/>
        <w:i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720"/>
        </w:tabs>
        <w:ind w:left="720" w:hanging="720"/>
      </w:pPr>
      <w:rPr>
        <w:rFonts w:ascii="Arial" w:hAnsi="Arial" w:hint="default"/>
        <w:b w:val="0"/>
        <w:i w:val="0"/>
        <w:caps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ascii="Arial" w:hAnsi="Arial" w:hint="default"/>
        <w:b w:val="0"/>
        <w:i w:val="0"/>
        <w:sz w:val="20"/>
        <w:u w:val="none"/>
      </w:rPr>
    </w:lvl>
    <w:lvl w:ilvl="3">
      <w:start w:val="1"/>
      <w:numFmt w:val="decimal"/>
      <w:pStyle w:val="No4"/>
      <w:lvlText w:val="%1.%2.%3.%4"/>
      <w:lvlJc w:val="left"/>
      <w:pPr>
        <w:tabs>
          <w:tab w:val="num" w:pos="1440"/>
        </w:tabs>
        <w:ind w:left="1440" w:hanging="720"/>
      </w:pPr>
      <w:rPr>
        <w:rFonts w:ascii="Arial" w:hAnsi="Arial" w:hint="default"/>
        <w:b w:val="0"/>
        <w:i w:val="0"/>
        <w:sz w:val="20"/>
      </w:rPr>
    </w:lvl>
    <w:lvl w:ilvl="4">
      <w:start w:val="1"/>
      <w:numFmt w:val="decimal"/>
      <w:lvlText w:val="%1.%2.%3.%4.%5"/>
      <w:lvlJc w:val="left"/>
      <w:pPr>
        <w:tabs>
          <w:tab w:val="num" w:pos="2160"/>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097095A"/>
    <w:multiLevelType w:val="hybridMultilevel"/>
    <w:tmpl w:val="A2D2EFD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A5204"/>
    <w:multiLevelType w:val="hybridMultilevel"/>
    <w:tmpl w:val="8E62C400"/>
    <w:lvl w:ilvl="0" w:tplc="08090001">
      <w:start w:val="1"/>
      <w:numFmt w:val="bullet"/>
      <w:lvlText w:val=""/>
      <w:lvlJc w:val="left"/>
      <w:pPr>
        <w:tabs>
          <w:tab w:val="num" w:pos="360"/>
        </w:tabs>
        <w:ind w:left="360" w:hanging="360"/>
      </w:pPr>
      <w:rPr>
        <w:rFonts w:ascii="Symbol" w:hAnsi="Symbol" w:hint="default"/>
      </w:rPr>
    </w:lvl>
    <w:lvl w:ilvl="1" w:tplc="CE9CD592">
      <w:start w:val="1"/>
      <w:numFmt w:val="lowerLetter"/>
      <w:lvlText w:val="%2)"/>
      <w:lvlJc w:val="left"/>
      <w:pPr>
        <w:ind w:left="600" w:hanging="360"/>
      </w:pPr>
      <w:rPr>
        <w:rFonts w:hint="default"/>
      </w:r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11" w15:restartNumberingAfterBreak="0">
    <w:nsid w:val="25E041AC"/>
    <w:multiLevelType w:val="hybridMultilevel"/>
    <w:tmpl w:val="6E5C3CC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ABA5E00"/>
    <w:multiLevelType w:val="hybridMultilevel"/>
    <w:tmpl w:val="F27621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41AFF"/>
    <w:multiLevelType w:val="multilevel"/>
    <w:tmpl w:val="DD882C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291A99"/>
    <w:multiLevelType w:val="hybridMultilevel"/>
    <w:tmpl w:val="1EEED2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870CB"/>
    <w:multiLevelType w:val="hybridMultilevel"/>
    <w:tmpl w:val="D3644086"/>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113BCE"/>
    <w:multiLevelType w:val="hybridMultilevel"/>
    <w:tmpl w:val="FEE4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74059"/>
    <w:multiLevelType w:val="hybridMultilevel"/>
    <w:tmpl w:val="0512BBBE"/>
    <w:lvl w:ilvl="0" w:tplc="63B21CA4">
      <w:start w:val="15"/>
      <w:numFmt w:val="decimal"/>
      <w:lvlText w:val="%1."/>
      <w:lvlJc w:val="left"/>
      <w:pPr>
        <w:tabs>
          <w:tab w:val="num" w:pos="360"/>
        </w:tabs>
        <w:ind w:left="360" w:hanging="360"/>
      </w:pPr>
      <w:rPr>
        <w:rFonts w:hint="default"/>
      </w:rPr>
    </w:lvl>
    <w:lvl w:ilvl="1" w:tplc="08090019">
      <w:start w:val="1"/>
      <w:numFmt w:val="lowerLetter"/>
      <w:lvlText w:val="%2."/>
      <w:lvlJc w:val="left"/>
      <w:pPr>
        <w:tabs>
          <w:tab w:val="num" w:pos="-6792"/>
        </w:tabs>
        <w:ind w:left="-6792" w:hanging="360"/>
      </w:pPr>
    </w:lvl>
    <w:lvl w:ilvl="2" w:tplc="13981AF8">
      <w:start w:val="1"/>
      <w:numFmt w:val="decimal"/>
      <w:pStyle w:val="ListNumber"/>
      <w:lvlText w:val="%3."/>
      <w:lvlJc w:val="left"/>
      <w:pPr>
        <w:tabs>
          <w:tab w:val="num" w:pos="-5532"/>
        </w:tabs>
        <w:ind w:left="-5532" w:hanging="720"/>
      </w:pPr>
      <w:rPr>
        <w:rFonts w:ascii="Arial" w:hAnsi="Arial" w:hint="default"/>
        <w:b w:val="0"/>
        <w:i w:val="0"/>
        <w:color w:val="auto"/>
        <w:sz w:val="22"/>
        <w:u w:val="none"/>
      </w:rPr>
    </w:lvl>
    <w:lvl w:ilvl="3" w:tplc="0809000F" w:tentative="1">
      <w:start w:val="1"/>
      <w:numFmt w:val="decimal"/>
      <w:lvlText w:val="%4."/>
      <w:lvlJc w:val="left"/>
      <w:pPr>
        <w:tabs>
          <w:tab w:val="num" w:pos="-5352"/>
        </w:tabs>
        <w:ind w:left="-5352" w:hanging="360"/>
      </w:pPr>
    </w:lvl>
    <w:lvl w:ilvl="4" w:tplc="08090019" w:tentative="1">
      <w:start w:val="1"/>
      <w:numFmt w:val="lowerLetter"/>
      <w:lvlText w:val="%5."/>
      <w:lvlJc w:val="left"/>
      <w:pPr>
        <w:tabs>
          <w:tab w:val="num" w:pos="-4632"/>
        </w:tabs>
        <w:ind w:left="-4632" w:hanging="360"/>
      </w:pPr>
    </w:lvl>
    <w:lvl w:ilvl="5" w:tplc="0809001B" w:tentative="1">
      <w:start w:val="1"/>
      <w:numFmt w:val="lowerRoman"/>
      <w:lvlText w:val="%6."/>
      <w:lvlJc w:val="right"/>
      <w:pPr>
        <w:tabs>
          <w:tab w:val="num" w:pos="-3912"/>
        </w:tabs>
        <w:ind w:left="-3912" w:hanging="180"/>
      </w:pPr>
    </w:lvl>
    <w:lvl w:ilvl="6" w:tplc="0809000F" w:tentative="1">
      <w:start w:val="1"/>
      <w:numFmt w:val="decimal"/>
      <w:lvlText w:val="%7."/>
      <w:lvlJc w:val="left"/>
      <w:pPr>
        <w:tabs>
          <w:tab w:val="num" w:pos="-3192"/>
        </w:tabs>
        <w:ind w:left="-3192" w:hanging="360"/>
      </w:pPr>
    </w:lvl>
    <w:lvl w:ilvl="7" w:tplc="08090019" w:tentative="1">
      <w:start w:val="1"/>
      <w:numFmt w:val="lowerLetter"/>
      <w:lvlText w:val="%8."/>
      <w:lvlJc w:val="left"/>
      <w:pPr>
        <w:tabs>
          <w:tab w:val="num" w:pos="-2472"/>
        </w:tabs>
        <w:ind w:left="-2472" w:hanging="360"/>
      </w:pPr>
    </w:lvl>
    <w:lvl w:ilvl="8" w:tplc="0809001B" w:tentative="1">
      <w:start w:val="1"/>
      <w:numFmt w:val="lowerRoman"/>
      <w:lvlText w:val="%9."/>
      <w:lvlJc w:val="right"/>
      <w:pPr>
        <w:tabs>
          <w:tab w:val="num" w:pos="-1752"/>
        </w:tabs>
        <w:ind w:left="-1752" w:hanging="180"/>
      </w:pPr>
    </w:lvl>
  </w:abstractNum>
  <w:abstractNum w:abstractNumId="18" w15:restartNumberingAfterBreak="0">
    <w:nsid w:val="3EDB24BC"/>
    <w:multiLevelType w:val="multilevel"/>
    <w:tmpl w:val="0F5A4DCE"/>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BE3EA5"/>
    <w:multiLevelType w:val="hybridMultilevel"/>
    <w:tmpl w:val="24F05496"/>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403543"/>
    <w:multiLevelType w:val="hybridMultilevel"/>
    <w:tmpl w:val="07FA585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21" w15:restartNumberingAfterBreak="0">
    <w:nsid w:val="47764CBE"/>
    <w:multiLevelType w:val="multilevel"/>
    <w:tmpl w:val="8954E78A"/>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44462C"/>
    <w:multiLevelType w:val="hybridMultilevel"/>
    <w:tmpl w:val="6F78B2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AB4C59"/>
    <w:multiLevelType w:val="hybridMultilevel"/>
    <w:tmpl w:val="8BC81BA2"/>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50186EC8"/>
    <w:multiLevelType w:val="hybridMultilevel"/>
    <w:tmpl w:val="77CC36A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1B2683B"/>
    <w:multiLevelType w:val="hybridMultilevel"/>
    <w:tmpl w:val="E37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F47A8"/>
    <w:multiLevelType w:val="hybridMultilevel"/>
    <w:tmpl w:val="8DB6FEBA"/>
    <w:lvl w:ilvl="0" w:tplc="B216796C">
      <w:start w:val="2"/>
      <w:numFmt w:val="bullet"/>
      <w:lvlText w:val="-"/>
      <w:lvlJc w:val="left"/>
      <w:pPr>
        <w:ind w:left="360" w:hanging="360"/>
      </w:pPr>
      <w:rPr>
        <w:rFonts w:ascii="Arial" w:eastAsia="Cambr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C6285F"/>
    <w:multiLevelType w:val="hybridMultilevel"/>
    <w:tmpl w:val="01BE40C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B2646"/>
    <w:multiLevelType w:val="hybridMultilevel"/>
    <w:tmpl w:val="F34672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E61163"/>
    <w:multiLevelType w:val="hybridMultilevel"/>
    <w:tmpl w:val="A8766614"/>
    <w:lvl w:ilvl="0" w:tplc="B216796C">
      <w:start w:val="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60CAD"/>
    <w:multiLevelType w:val="hybridMultilevel"/>
    <w:tmpl w:val="09C0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F53C96"/>
    <w:multiLevelType w:val="hybridMultilevel"/>
    <w:tmpl w:val="DA36F9F4"/>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13981AF8">
      <w:start w:val="1"/>
      <w:numFmt w:val="decimal"/>
      <w:lvlText w:val="%3."/>
      <w:lvlJc w:val="left"/>
      <w:pPr>
        <w:tabs>
          <w:tab w:val="num" w:pos="2700"/>
        </w:tabs>
        <w:ind w:left="2700" w:hanging="720"/>
      </w:pPr>
      <w:rPr>
        <w:rFonts w:ascii="Arial" w:hAnsi="Arial" w:hint="default"/>
        <w:b w:val="0"/>
        <w:i w:val="0"/>
        <w:color w:val="auto"/>
        <w:sz w:val="22"/>
        <w:u w:val="none"/>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D3073A"/>
    <w:multiLevelType w:val="hybridMultilevel"/>
    <w:tmpl w:val="EAE85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A1263"/>
    <w:multiLevelType w:val="hybridMultilevel"/>
    <w:tmpl w:val="1326F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97D04"/>
    <w:multiLevelType w:val="hybridMultilevel"/>
    <w:tmpl w:val="9A3C6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C44D0"/>
    <w:multiLevelType w:val="hybridMultilevel"/>
    <w:tmpl w:val="67745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46EE9"/>
    <w:multiLevelType w:val="hybridMultilevel"/>
    <w:tmpl w:val="473669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163897"/>
    <w:multiLevelType w:val="hybridMultilevel"/>
    <w:tmpl w:val="4BA692AE"/>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36D7CF9"/>
    <w:multiLevelType w:val="hybridMultilevel"/>
    <w:tmpl w:val="76587090"/>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E50F0C"/>
    <w:multiLevelType w:val="hybridMultilevel"/>
    <w:tmpl w:val="C0262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362BF"/>
    <w:multiLevelType w:val="hybridMultilevel"/>
    <w:tmpl w:val="E5488B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F19406B"/>
    <w:multiLevelType w:val="multilevel"/>
    <w:tmpl w:val="4F281316"/>
    <w:lvl w:ilvl="0">
      <w:start w:val="1"/>
      <w:numFmt w:val="decimal"/>
      <w:lvlText w:val="%1."/>
      <w:lvlJc w:val="left"/>
      <w:pPr>
        <w:ind w:left="720" w:hanging="360"/>
      </w:pPr>
    </w:lvl>
    <w:lvl w:ilvl="1">
      <w:start w:val="2"/>
      <w:numFmt w:val="decimal"/>
      <w:isLgl/>
      <w:lvlText w:val="%1.%2"/>
      <w:lvlJc w:val="left"/>
      <w:pPr>
        <w:ind w:left="949"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58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03" w:hanging="1440"/>
      </w:pPr>
      <w:rPr>
        <w:rFonts w:hint="default"/>
      </w:rPr>
    </w:lvl>
    <w:lvl w:ilvl="8">
      <w:start w:val="1"/>
      <w:numFmt w:val="decimal"/>
      <w:isLgl/>
      <w:lvlText w:val="%1.%2.%3.%4.%5.%6.%7.%8.%9"/>
      <w:lvlJc w:val="left"/>
      <w:pPr>
        <w:ind w:left="3992" w:hanging="1800"/>
      </w:pPr>
      <w:rPr>
        <w:rFonts w:hint="default"/>
      </w:rPr>
    </w:lvl>
  </w:abstractNum>
  <w:num w:numId="1">
    <w:abstractNumId w:val="8"/>
  </w:num>
  <w:num w:numId="2">
    <w:abstractNumId w:val="5"/>
  </w:num>
  <w:num w:numId="3">
    <w:abstractNumId w:val="19"/>
  </w:num>
  <w:num w:numId="4">
    <w:abstractNumId w:val="15"/>
  </w:num>
  <w:num w:numId="5">
    <w:abstractNumId w:val="38"/>
  </w:num>
  <w:num w:numId="6">
    <w:abstractNumId w:val="31"/>
  </w:num>
  <w:num w:numId="7">
    <w:abstractNumId w:val="37"/>
  </w:num>
  <w:num w:numId="8">
    <w:abstractNumId w:val="20"/>
  </w:num>
  <w:num w:numId="9">
    <w:abstractNumId w:val="11"/>
  </w:num>
  <w:num w:numId="10">
    <w:abstractNumId w:val="9"/>
  </w:num>
  <w:num w:numId="11">
    <w:abstractNumId w:val="27"/>
  </w:num>
  <w:num w:numId="12">
    <w:abstractNumId w:val="17"/>
  </w:num>
  <w:num w:numId="13">
    <w:abstractNumId w:val="32"/>
  </w:num>
  <w:num w:numId="14">
    <w:abstractNumId w:val="2"/>
  </w:num>
  <w:num w:numId="15">
    <w:abstractNumId w:val="33"/>
  </w:num>
  <w:num w:numId="16">
    <w:abstractNumId w:val="23"/>
  </w:num>
  <w:num w:numId="17">
    <w:abstractNumId w:val="1"/>
  </w:num>
  <w:num w:numId="18">
    <w:abstractNumId w:val="13"/>
  </w:num>
  <w:num w:numId="19">
    <w:abstractNumId w:val="16"/>
  </w:num>
  <w:num w:numId="20">
    <w:abstractNumId w:val="18"/>
  </w:num>
  <w:num w:numId="21">
    <w:abstractNumId w:val="41"/>
  </w:num>
  <w:num w:numId="22">
    <w:abstractNumId w:val="29"/>
  </w:num>
  <w:num w:numId="23">
    <w:abstractNumId w:val="26"/>
  </w:num>
  <w:num w:numId="24">
    <w:abstractNumId w:val="6"/>
  </w:num>
  <w:num w:numId="25">
    <w:abstractNumId w:val="3"/>
  </w:num>
  <w:num w:numId="26">
    <w:abstractNumId w:val="21"/>
  </w:num>
  <w:num w:numId="27">
    <w:abstractNumId w:val="14"/>
  </w:num>
  <w:num w:numId="28">
    <w:abstractNumId w:val="22"/>
  </w:num>
  <w:num w:numId="29">
    <w:abstractNumId w:val="30"/>
  </w:num>
  <w:num w:numId="30">
    <w:abstractNumId w:val="10"/>
  </w:num>
  <w:num w:numId="31">
    <w:abstractNumId w:val="40"/>
  </w:num>
  <w:num w:numId="32">
    <w:abstractNumId w:val="0"/>
  </w:num>
  <w:num w:numId="33">
    <w:abstractNumId w:val="39"/>
  </w:num>
  <w:num w:numId="34">
    <w:abstractNumId w:val="24"/>
  </w:num>
  <w:num w:numId="35">
    <w:abstractNumId w:val="7"/>
  </w:num>
  <w:num w:numId="36">
    <w:abstractNumId w:val="36"/>
  </w:num>
  <w:num w:numId="37">
    <w:abstractNumId w:val="34"/>
  </w:num>
  <w:num w:numId="38">
    <w:abstractNumId w:val="35"/>
  </w:num>
  <w:num w:numId="39">
    <w:abstractNumId w:val="25"/>
  </w:num>
  <w:num w:numId="40">
    <w:abstractNumId w:val="28"/>
  </w:num>
  <w:num w:numId="41">
    <w:abstractNumId w:val="1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C6"/>
    <w:rsid w:val="000033D0"/>
    <w:rsid w:val="000045D0"/>
    <w:rsid w:val="000208BE"/>
    <w:rsid w:val="000366F4"/>
    <w:rsid w:val="00062FED"/>
    <w:rsid w:val="000854E0"/>
    <w:rsid w:val="000A531C"/>
    <w:rsid w:val="000C1A58"/>
    <w:rsid w:val="000C2800"/>
    <w:rsid w:val="000C3617"/>
    <w:rsid w:val="000C4769"/>
    <w:rsid w:val="000C4CA7"/>
    <w:rsid w:val="000D639A"/>
    <w:rsid w:val="001168FD"/>
    <w:rsid w:val="0013164D"/>
    <w:rsid w:val="001D3074"/>
    <w:rsid w:val="001F2B2F"/>
    <w:rsid w:val="00206188"/>
    <w:rsid w:val="0023663B"/>
    <w:rsid w:val="00257EB4"/>
    <w:rsid w:val="00270561"/>
    <w:rsid w:val="0027412F"/>
    <w:rsid w:val="002961AC"/>
    <w:rsid w:val="002962B3"/>
    <w:rsid w:val="002B45B8"/>
    <w:rsid w:val="002B4CB6"/>
    <w:rsid w:val="002E1E10"/>
    <w:rsid w:val="00312CDA"/>
    <w:rsid w:val="00346C82"/>
    <w:rsid w:val="00395AAA"/>
    <w:rsid w:val="00397320"/>
    <w:rsid w:val="004262B6"/>
    <w:rsid w:val="00427549"/>
    <w:rsid w:val="00434485"/>
    <w:rsid w:val="004359C6"/>
    <w:rsid w:val="004E0A9F"/>
    <w:rsid w:val="004E1D92"/>
    <w:rsid w:val="004E45CE"/>
    <w:rsid w:val="00542F07"/>
    <w:rsid w:val="00545F53"/>
    <w:rsid w:val="00547965"/>
    <w:rsid w:val="00564ABA"/>
    <w:rsid w:val="005824D0"/>
    <w:rsid w:val="005D02A9"/>
    <w:rsid w:val="005D4BF9"/>
    <w:rsid w:val="005F3933"/>
    <w:rsid w:val="005F6760"/>
    <w:rsid w:val="0062063B"/>
    <w:rsid w:val="0063078B"/>
    <w:rsid w:val="00646415"/>
    <w:rsid w:val="00650DBA"/>
    <w:rsid w:val="00653763"/>
    <w:rsid w:val="0069257E"/>
    <w:rsid w:val="006D58B1"/>
    <w:rsid w:val="006E3604"/>
    <w:rsid w:val="006E5EF0"/>
    <w:rsid w:val="006F569B"/>
    <w:rsid w:val="00713BDB"/>
    <w:rsid w:val="00725AC9"/>
    <w:rsid w:val="00753A92"/>
    <w:rsid w:val="00790B42"/>
    <w:rsid w:val="00817380"/>
    <w:rsid w:val="00851F22"/>
    <w:rsid w:val="008639EF"/>
    <w:rsid w:val="00870C80"/>
    <w:rsid w:val="00883D68"/>
    <w:rsid w:val="008A0D70"/>
    <w:rsid w:val="008B5C24"/>
    <w:rsid w:val="00907710"/>
    <w:rsid w:val="009136E5"/>
    <w:rsid w:val="00916BC6"/>
    <w:rsid w:val="009174BD"/>
    <w:rsid w:val="00934201"/>
    <w:rsid w:val="009372DD"/>
    <w:rsid w:val="0097136A"/>
    <w:rsid w:val="00985AB1"/>
    <w:rsid w:val="009861B3"/>
    <w:rsid w:val="009A2231"/>
    <w:rsid w:val="009B2FE5"/>
    <w:rsid w:val="009E37D3"/>
    <w:rsid w:val="009F2438"/>
    <w:rsid w:val="00A16471"/>
    <w:rsid w:val="00A262A8"/>
    <w:rsid w:val="00A27F83"/>
    <w:rsid w:val="00A742DC"/>
    <w:rsid w:val="00A80744"/>
    <w:rsid w:val="00A93FF2"/>
    <w:rsid w:val="00AB1C82"/>
    <w:rsid w:val="00AB73F4"/>
    <w:rsid w:val="00AE185B"/>
    <w:rsid w:val="00AF21B9"/>
    <w:rsid w:val="00B4213B"/>
    <w:rsid w:val="00B47463"/>
    <w:rsid w:val="00BB1D39"/>
    <w:rsid w:val="00BF3DBD"/>
    <w:rsid w:val="00C03470"/>
    <w:rsid w:val="00C04B17"/>
    <w:rsid w:val="00C075E9"/>
    <w:rsid w:val="00C30A59"/>
    <w:rsid w:val="00C3145C"/>
    <w:rsid w:val="00C42C85"/>
    <w:rsid w:val="00C50BC5"/>
    <w:rsid w:val="00C902EE"/>
    <w:rsid w:val="00CA4933"/>
    <w:rsid w:val="00CA4DA9"/>
    <w:rsid w:val="00CC7D91"/>
    <w:rsid w:val="00CD0222"/>
    <w:rsid w:val="00CD531F"/>
    <w:rsid w:val="00CE22EE"/>
    <w:rsid w:val="00CF7F02"/>
    <w:rsid w:val="00D10B66"/>
    <w:rsid w:val="00D16166"/>
    <w:rsid w:val="00D44546"/>
    <w:rsid w:val="00D53783"/>
    <w:rsid w:val="00DA19EA"/>
    <w:rsid w:val="00DB1C16"/>
    <w:rsid w:val="00DC1ECF"/>
    <w:rsid w:val="00DC473D"/>
    <w:rsid w:val="00DC77B1"/>
    <w:rsid w:val="00DF56BB"/>
    <w:rsid w:val="00E31049"/>
    <w:rsid w:val="00E65D44"/>
    <w:rsid w:val="00E85C5D"/>
    <w:rsid w:val="00E92813"/>
    <w:rsid w:val="00EA5A89"/>
    <w:rsid w:val="00ED728A"/>
    <w:rsid w:val="00EE1C21"/>
    <w:rsid w:val="00F058F2"/>
    <w:rsid w:val="00F14E76"/>
    <w:rsid w:val="00F27E27"/>
    <w:rsid w:val="00F27FA6"/>
    <w:rsid w:val="00F33EA7"/>
    <w:rsid w:val="00F34A83"/>
    <w:rsid w:val="00F34F1D"/>
    <w:rsid w:val="00F539BF"/>
    <w:rsid w:val="00F65E09"/>
    <w:rsid w:val="00F75324"/>
    <w:rsid w:val="00F8284A"/>
    <w:rsid w:val="00F8441D"/>
    <w:rsid w:val="00FA34E6"/>
    <w:rsid w:val="00FA4694"/>
    <w:rsid w:val="00FC0BC9"/>
    <w:rsid w:val="00FC7296"/>
    <w:rsid w:val="00FD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B05B0"/>
  <w15:chartTrackingRefBased/>
  <w15:docId w15:val="{55DF6CCA-B6EC-489A-A818-6F9C6178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9C6"/>
    <w:pPr>
      <w:spacing w:after="0" w:line="240" w:lineRule="auto"/>
    </w:pPr>
    <w:rPr>
      <w:rFonts w:ascii="Cambria" w:eastAsia="Cambria" w:hAnsi="Cambria" w:cs="Times New Roman"/>
      <w:szCs w:val="24"/>
      <w:lang w:val="en-US"/>
    </w:rPr>
  </w:style>
  <w:style w:type="paragraph" w:styleId="Heading1">
    <w:name w:val="heading 1"/>
    <w:basedOn w:val="Normal"/>
    <w:next w:val="Normal"/>
    <w:link w:val="Heading1Char"/>
    <w:qFormat/>
    <w:rsid w:val="004359C6"/>
    <w:pPr>
      <w:keepNext/>
      <w:spacing w:before="240" w:after="60"/>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C6"/>
    <w:rPr>
      <w:rFonts w:eastAsia="Times New Roman" w:cs="Arial"/>
      <w:b/>
      <w:bCs/>
      <w:kern w:val="32"/>
      <w:sz w:val="32"/>
      <w:szCs w:val="32"/>
    </w:rPr>
  </w:style>
  <w:style w:type="paragraph" w:styleId="Header">
    <w:name w:val="header"/>
    <w:basedOn w:val="Normal"/>
    <w:link w:val="HeaderChar"/>
    <w:unhideWhenUsed/>
    <w:rsid w:val="004359C6"/>
    <w:pPr>
      <w:tabs>
        <w:tab w:val="center" w:pos="4513"/>
        <w:tab w:val="right" w:pos="9026"/>
      </w:tabs>
    </w:pPr>
  </w:style>
  <w:style w:type="character" w:customStyle="1" w:styleId="HeaderChar">
    <w:name w:val="Header Char"/>
    <w:basedOn w:val="DefaultParagraphFont"/>
    <w:link w:val="Header"/>
    <w:rsid w:val="004359C6"/>
    <w:rPr>
      <w:rFonts w:ascii="Cambria" w:eastAsia="Cambria" w:hAnsi="Cambria" w:cs="Times New Roman"/>
      <w:szCs w:val="24"/>
      <w:lang w:val="en-US"/>
    </w:rPr>
  </w:style>
  <w:style w:type="paragraph" w:styleId="Footer">
    <w:name w:val="footer"/>
    <w:basedOn w:val="Normal"/>
    <w:link w:val="FooterChar"/>
    <w:uiPriority w:val="99"/>
    <w:unhideWhenUsed/>
    <w:rsid w:val="004359C6"/>
    <w:pPr>
      <w:tabs>
        <w:tab w:val="center" w:pos="4513"/>
        <w:tab w:val="right" w:pos="9026"/>
      </w:tabs>
    </w:pPr>
  </w:style>
  <w:style w:type="character" w:customStyle="1" w:styleId="FooterChar">
    <w:name w:val="Footer Char"/>
    <w:basedOn w:val="DefaultParagraphFont"/>
    <w:link w:val="Footer"/>
    <w:uiPriority w:val="99"/>
    <w:rsid w:val="004359C6"/>
    <w:rPr>
      <w:rFonts w:ascii="Cambria" w:eastAsia="Cambria" w:hAnsi="Cambria" w:cs="Times New Roman"/>
      <w:szCs w:val="24"/>
      <w:lang w:val="en-US"/>
    </w:rPr>
  </w:style>
  <w:style w:type="table" w:styleId="TableGrid">
    <w:name w:val="Table Grid"/>
    <w:basedOn w:val="TableNormal"/>
    <w:uiPriority w:val="39"/>
    <w:rsid w:val="004359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1"/>
    <w:basedOn w:val="Normal"/>
    <w:next w:val="No2"/>
    <w:rsid w:val="004359C6"/>
    <w:pPr>
      <w:keepNext/>
      <w:numPr>
        <w:numId w:val="1"/>
      </w:numPr>
      <w:spacing w:after="240"/>
      <w:outlineLvl w:val="0"/>
    </w:pPr>
    <w:rPr>
      <w:rFonts w:ascii="Arial" w:eastAsia="Times New Roman" w:hAnsi="Arial"/>
      <w:color w:val="000080"/>
      <w:sz w:val="26"/>
      <w:szCs w:val="20"/>
      <w:lang w:val="en-GB"/>
      <w14:shadow w14:blurRad="50800" w14:dist="38100" w14:dir="2700000" w14:sx="100000" w14:sy="100000" w14:kx="0" w14:ky="0" w14:algn="tl">
        <w14:srgbClr w14:val="000000">
          <w14:alpha w14:val="60000"/>
        </w14:srgbClr>
      </w14:shadow>
    </w:rPr>
  </w:style>
  <w:style w:type="paragraph" w:customStyle="1" w:styleId="No2">
    <w:name w:val="No.2"/>
    <w:basedOn w:val="Normal"/>
    <w:next w:val="BodyText2"/>
    <w:rsid w:val="004359C6"/>
    <w:pPr>
      <w:keepLines/>
      <w:numPr>
        <w:ilvl w:val="1"/>
        <w:numId w:val="1"/>
      </w:numPr>
      <w:spacing w:after="240"/>
      <w:outlineLvl w:val="1"/>
    </w:pPr>
    <w:rPr>
      <w:rFonts w:ascii="Arial" w:eastAsia="Times New Roman" w:hAnsi="Arial"/>
      <w:sz w:val="22"/>
      <w:szCs w:val="20"/>
      <w:lang w:val="en-GB"/>
    </w:rPr>
  </w:style>
  <w:style w:type="paragraph" w:customStyle="1" w:styleId="No3">
    <w:name w:val="No.3"/>
    <w:basedOn w:val="Normal"/>
    <w:next w:val="Normal"/>
    <w:rsid w:val="004359C6"/>
    <w:pPr>
      <w:keepLines/>
      <w:numPr>
        <w:ilvl w:val="2"/>
        <w:numId w:val="1"/>
      </w:numPr>
      <w:spacing w:after="240"/>
      <w:outlineLvl w:val="2"/>
    </w:pPr>
    <w:rPr>
      <w:rFonts w:ascii="Arial" w:eastAsia="Times New Roman" w:hAnsi="Arial"/>
      <w:sz w:val="22"/>
      <w:szCs w:val="20"/>
      <w:lang w:val="en-GB"/>
    </w:rPr>
  </w:style>
  <w:style w:type="paragraph" w:customStyle="1" w:styleId="No4">
    <w:name w:val="No.4"/>
    <w:basedOn w:val="Normal"/>
    <w:rsid w:val="004359C6"/>
    <w:pPr>
      <w:numPr>
        <w:ilvl w:val="3"/>
        <w:numId w:val="1"/>
      </w:numPr>
      <w:spacing w:after="240"/>
      <w:outlineLvl w:val="3"/>
    </w:pPr>
    <w:rPr>
      <w:rFonts w:ascii="Arial" w:eastAsia="Times New Roman" w:hAnsi="Arial"/>
      <w:sz w:val="22"/>
      <w:szCs w:val="20"/>
      <w:lang w:val="en-GB"/>
    </w:rPr>
  </w:style>
  <w:style w:type="paragraph" w:customStyle="1" w:styleId="ListNumberRN">
    <w:name w:val="List Number RN"/>
    <w:basedOn w:val="Normal"/>
    <w:rsid w:val="004359C6"/>
    <w:rPr>
      <w:rFonts w:ascii="Times New Roman" w:eastAsia="Times New Roman" w:hAnsi="Times New Roman"/>
      <w:lang w:val="en-GB" w:eastAsia="en-GB"/>
    </w:rPr>
  </w:style>
  <w:style w:type="paragraph" w:styleId="FootnoteText">
    <w:name w:val="footnote text"/>
    <w:basedOn w:val="Normal"/>
    <w:link w:val="FootnoteTextChar"/>
    <w:semiHidden/>
    <w:rsid w:val="004359C6"/>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4359C6"/>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4359C6"/>
    <w:rPr>
      <w:vertAlign w:val="superscript"/>
    </w:rPr>
  </w:style>
  <w:style w:type="character" w:styleId="PageNumber">
    <w:name w:val="page number"/>
    <w:basedOn w:val="DefaultParagraphFont"/>
    <w:rsid w:val="004359C6"/>
  </w:style>
  <w:style w:type="paragraph" w:styleId="ListNumber">
    <w:name w:val="List Number"/>
    <w:basedOn w:val="Normal"/>
    <w:rsid w:val="004359C6"/>
    <w:pPr>
      <w:numPr>
        <w:ilvl w:val="2"/>
        <w:numId w:val="12"/>
      </w:numPr>
    </w:pPr>
    <w:rPr>
      <w:rFonts w:ascii="Times New Roman" w:eastAsia="Times New Roman" w:hAnsi="Times New Roman"/>
      <w:lang w:val="en-GB" w:eastAsia="en-GB"/>
    </w:rPr>
  </w:style>
  <w:style w:type="paragraph" w:customStyle="1" w:styleId="Bulletsspaced">
    <w:name w:val="Bullets (spaced)"/>
    <w:basedOn w:val="Normal"/>
    <w:link w:val="BulletsspacedChar"/>
    <w:rsid w:val="004359C6"/>
    <w:pPr>
      <w:numPr>
        <w:numId w:val="14"/>
      </w:numPr>
      <w:spacing w:before="120"/>
    </w:pPr>
    <w:rPr>
      <w:rFonts w:ascii="Tahoma" w:eastAsia="Times New Roman" w:hAnsi="Tahoma"/>
      <w:color w:val="000000"/>
      <w:lang w:val="en-GB"/>
    </w:rPr>
  </w:style>
  <w:style w:type="character" w:customStyle="1" w:styleId="BulletsspacedChar">
    <w:name w:val="Bullets (spaced) Char"/>
    <w:basedOn w:val="DefaultParagraphFont"/>
    <w:link w:val="Bulletsspaced"/>
    <w:rsid w:val="004359C6"/>
    <w:rPr>
      <w:rFonts w:ascii="Tahoma" w:eastAsia="Times New Roman" w:hAnsi="Tahoma" w:cs="Times New Roman"/>
      <w:color w:val="000000"/>
      <w:szCs w:val="24"/>
    </w:rPr>
  </w:style>
  <w:style w:type="paragraph" w:customStyle="1" w:styleId="Bulletsspaced-lastbullet">
    <w:name w:val="Bullets (spaced) - last bullet"/>
    <w:basedOn w:val="Bulletsspaced"/>
    <w:next w:val="Normal"/>
    <w:link w:val="Bulletsspaced-lastbulletChar"/>
    <w:rsid w:val="004359C6"/>
    <w:pPr>
      <w:spacing w:after="240"/>
    </w:pPr>
  </w:style>
  <w:style w:type="character" w:customStyle="1" w:styleId="Bulletsspaced-lastbulletChar">
    <w:name w:val="Bullets (spaced) - last bullet Char"/>
    <w:basedOn w:val="BulletsspacedChar"/>
    <w:link w:val="Bulletsspaced-lastbullet"/>
    <w:rsid w:val="004359C6"/>
    <w:rPr>
      <w:rFonts w:ascii="Tahoma" w:eastAsia="Times New Roman" w:hAnsi="Tahoma" w:cs="Times New Roman"/>
      <w:color w:val="000000"/>
      <w:szCs w:val="24"/>
    </w:rPr>
  </w:style>
  <w:style w:type="paragraph" w:styleId="BodyText2">
    <w:name w:val="Body Text 2"/>
    <w:basedOn w:val="Normal"/>
    <w:link w:val="BodyText2Char"/>
    <w:uiPriority w:val="99"/>
    <w:unhideWhenUsed/>
    <w:rsid w:val="004359C6"/>
    <w:pPr>
      <w:spacing w:after="120" w:line="480" w:lineRule="auto"/>
    </w:pPr>
  </w:style>
  <w:style w:type="character" w:customStyle="1" w:styleId="BodyText2Char">
    <w:name w:val="Body Text 2 Char"/>
    <w:basedOn w:val="DefaultParagraphFont"/>
    <w:link w:val="BodyText2"/>
    <w:uiPriority w:val="99"/>
    <w:rsid w:val="004359C6"/>
    <w:rPr>
      <w:rFonts w:ascii="Cambria" w:eastAsia="Cambria" w:hAnsi="Cambria" w:cs="Times New Roman"/>
      <w:szCs w:val="24"/>
      <w:lang w:val="en-US"/>
    </w:rPr>
  </w:style>
  <w:style w:type="paragraph" w:styleId="ListParagraph">
    <w:name w:val="List Paragraph"/>
    <w:basedOn w:val="Normal"/>
    <w:uiPriority w:val="72"/>
    <w:qFormat/>
    <w:rsid w:val="004359C6"/>
    <w:pPr>
      <w:ind w:left="720"/>
      <w:contextualSpacing/>
    </w:pPr>
  </w:style>
  <w:style w:type="character" w:styleId="Hyperlink">
    <w:name w:val="Hyperlink"/>
    <w:basedOn w:val="DefaultParagraphFont"/>
    <w:uiPriority w:val="99"/>
    <w:unhideWhenUsed/>
    <w:rsid w:val="004359C6"/>
    <w:rPr>
      <w:color w:val="0000FF" w:themeColor="hyperlink"/>
      <w:u w:val="single"/>
    </w:rPr>
  </w:style>
  <w:style w:type="paragraph" w:styleId="BalloonText">
    <w:name w:val="Balloon Text"/>
    <w:basedOn w:val="Normal"/>
    <w:link w:val="BalloonTextChar"/>
    <w:uiPriority w:val="99"/>
    <w:semiHidden/>
    <w:unhideWhenUsed/>
    <w:rsid w:val="00D10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B66"/>
    <w:rPr>
      <w:rFonts w:ascii="Segoe UI" w:eastAsia="Cambria" w:hAnsi="Segoe UI" w:cs="Segoe UI"/>
      <w:sz w:val="18"/>
      <w:szCs w:val="18"/>
      <w:lang w:val="en-US"/>
    </w:rPr>
  </w:style>
  <w:style w:type="paragraph" w:styleId="NoSpacing">
    <w:name w:val="No Spacing"/>
    <w:link w:val="NoSpacingChar"/>
    <w:uiPriority w:val="1"/>
    <w:qFormat/>
    <w:rsid w:val="00FD43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FD43FD"/>
    <w:rPr>
      <w:rFonts w:asciiTheme="minorHAnsi" w:eastAsiaTheme="minorEastAsia" w:hAnsiTheme="minorHAnsi"/>
      <w:sz w:val="22"/>
      <w:lang w:val="en-US"/>
    </w:rPr>
  </w:style>
  <w:style w:type="character" w:customStyle="1" w:styleId="UnresolvedMention">
    <w:name w:val="Unresolved Mention"/>
    <w:basedOn w:val="DefaultParagraphFont"/>
    <w:uiPriority w:val="99"/>
    <w:semiHidden/>
    <w:unhideWhenUsed/>
    <w:rsid w:val="00985AB1"/>
    <w:rPr>
      <w:color w:val="808080"/>
      <w:shd w:val="clear" w:color="auto" w:fill="E6E6E6"/>
    </w:rPr>
  </w:style>
  <w:style w:type="character" w:styleId="CommentReference">
    <w:name w:val="annotation reference"/>
    <w:basedOn w:val="DefaultParagraphFont"/>
    <w:uiPriority w:val="99"/>
    <w:semiHidden/>
    <w:unhideWhenUsed/>
    <w:rsid w:val="00C075E9"/>
    <w:rPr>
      <w:sz w:val="16"/>
      <w:szCs w:val="16"/>
    </w:rPr>
  </w:style>
  <w:style w:type="paragraph" w:styleId="CommentText">
    <w:name w:val="annotation text"/>
    <w:basedOn w:val="Normal"/>
    <w:link w:val="CommentTextChar"/>
    <w:uiPriority w:val="99"/>
    <w:semiHidden/>
    <w:unhideWhenUsed/>
    <w:rsid w:val="00C075E9"/>
    <w:rPr>
      <w:sz w:val="20"/>
      <w:szCs w:val="20"/>
    </w:rPr>
  </w:style>
  <w:style w:type="character" w:customStyle="1" w:styleId="CommentTextChar">
    <w:name w:val="Comment Text Char"/>
    <w:basedOn w:val="DefaultParagraphFont"/>
    <w:link w:val="CommentText"/>
    <w:uiPriority w:val="99"/>
    <w:semiHidden/>
    <w:rsid w:val="00C075E9"/>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75E9"/>
    <w:rPr>
      <w:b/>
      <w:bCs/>
    </w:rPr>
  </w:style>
  <w:style w:type="character" w:customStyle="1" w:styleId="CommentSubjectChar">
    <w:name w:val="Comment Subject Char"/>
    <w:basedOn w:val="CommentTextChar"/>
    <w:link w:val="CommentSubject"/>
    <w:uiPriority w:val="99"/>
    <w:semiHidden/>
    <w:rsid w:val="00C075E9"/>
    <w:rPr>
      <w:rFonts w:ascii="Cambria" w:eastAsia="Cambria" w:hAnsi="Cambria" w:cs="Times New Roman"/>
      <w:b/>
      <w:bCs/>
      <w:sz w:val="20"/>
      <w:szCs w:val="20"/>
      <w:lang w:val="en-US"/>
    </w:rPr>
  </w:style>
  <w:style w:type="paragraph" w:styleId="BodyText">
    <w:name w:val="Body Text"/>
    <w:basedOn w:val="Normal"/>
    <w:link w:val="BodyTextChar"/>
    <w:uiPriority w:val="99"/>
    <w:semiHidden/>
    <w:unhideWhenUsed/>
    <w:rsid w:val="00F8284A"/>
    <w:pPr>
      <w:spacing w:after="120"/>
    </w:pPr>
  </w:style>
  <w:style w:type="character" w:customStyle="1" w:styleId="BodyTextChar">
    <w:name w:val="Body Text Char"/>
    <w:basedOn w:val="DefaultParagraphFont"/>
    <w:link w:val="BodyText"/>
    <w:uiPriority w:val="99"/>
    <w:semiHidden/>
    <w:rsid w:val="00F8284A"/>
    <w:rPr>
      <w:rFonts w:ascii="Cambria" w:eastAsia="Cambria" w:hAnsi="Cambria"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53151">
      <w:bodyDiv w:val="1"/>
      <w:marLeft w:val="0"/>
      <w:marRight w:val="0"/>
      <w:marTop w:val="0"/>
      <w:marBottom w:val="0"/>
      <w:divBdr>
        <w:top w:val="none" w:sz="0" w:space="0" w:color="auto"/>
        <w:left w:val="none" w:sz="0" w:space="0" w:color="auto"/>
        <w:bottom w:val="none" w:sz="0" w:space="0" w:color="auto"/>
        <w:right w:val="none" w:sz="0" w:space="0" w:color="auto"/>
      </w:divBdr>
    </w:div>
    <w:div w:id="1425807215">
      <w:bodyDiv w:val="1"/>
      <w:marLeft w:val="0"/>
      <w:marRight w:val="0"/>
      <w:marTop w:val="0"/>
      <w:marBottom w:val="0"/>
      <w:divBdr>
        <w:top w:val="none" w:sz="0" w:space="0" w:color="auto"/>
        <w:left w:val="none" w:sz="0" w:space="0" w:color="auto"/>
        <w:bottom w:val="none" w:sz="0" w:space="0" w:color="auto"/>
        <w:right w:val="none" w:sz="0" w:space="0" w:color="auto"/>
      </w:divBdr>
    </w:div>
    <w:div w:id="15623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k.schoolschoice.org/schools/human-resources/Managing-performance/supporting-doc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equality-act-2010-advice-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36C52F624C246B47DAA8B541BD1E5" ma:contentTypeVersion="12" ma:contentTypeDescription="Create a new document." ma:contentTypeScope="" ma:versionID="eec2245bd0edcd8781e7fbb9d5c92097">
  <xsd:schema xmlns:xsd="http://www.w3.org/2001/XMLSchema" xmlns:xs="http://www.w3.org/2001/XMLSchema" xmlns:p="http://schemas.microsoft.com/office/2006/metadata/properties" xmlns:ns3="dc12d50b-1295-4201-a56e-6c85ae2c29d0" xmlns:ns4="09b94865-f2b8-45f7-96f7-96ff6477ea1a" targetNamespace="http://schemas.microsoft.com/office/2006/metadata/properties" ma:root="true" ma:fieldsID="55fc6e9fce414181aec431465272303b" ns3:_="" ns4:_="">
    <xsd:import namespace="dc12d50b-1295-4201-a56e-6c85ae2c29d0"/>
    <xsd:import namespace="09b94865-f2b8-45f7-96f7-96ff6477e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d50b-1295-4201-a56e-6c85ae2c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94865-f2b8-45f7-96f7-96ff6477ea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C897-96CF-444F-9435-E4B1A17AAB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547F38-868B-47CB-900C-EAF4D8B90685}">
  <ds:schemaRefs>
    <ds:schemaRef ds:uri="http://schemas.microsoft.com/sharepoint/v3/contenttype/forms"/>
  </ds:schemaRefs>
</ds:datastoreItem>
</file>

<file path=customXml/itemProps3.xml><?xml version="1.0" encoding="utf-8"?>
<ds:datastoreItem xmlns:ds="http://schemas.openxmlformats.org/officeDocument/2006/customXml" ds:itemID="{3494024F-4DDD-4F31-8756-458541E65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d50b-1295-4201-a56e-6c85ae2c29d0"/>
    <ds:schemaRef ds:uri="09b94865-f2b8-45f7-96f7-96ff6477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A9CDA-FDDB-4403-A598-F09F1FD2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5235</Words>
  <Characters>29841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Wragg (Schools' Choice)</dc:creator>
  <cp:keywords/>
  <dc:description/>
  <cp:lastModifiedBy>Nicola</cp:lastModifiedBy>
  <cp:revision>2</cp:revision>
  <cp:lastPrinted>2020-09-16T08:23:00Z</cp:lastPrinted>
  <dcterms:created xsi:type="dcterms:W3CDTF">2022-01-21T11:19:00Z</dcterms:created>
  <dcterms:modified xsi:type="dcterms:W3CDTF">2022-01-21T11:19:00Z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0x01010050C36C52F624C246B47DAA8B541BD1E5</vt:lpwstr>
  </property>
</Properties>
</file>